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7DDD" w14:textId="77777777" w:rsidR="0040098B" w:rsidRDefault="0040098B" w:rsidP="0040098B">
      <w:pPr>
        <w:spacing w:before="1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ОБРАЗОВАНИЯ И НАУКИ</w:t>
      </w:r>
    </w:p>
    <w:p w14:paraId="6F8D7607" w14:textId="77777777" w:rsidR="00595B5D" w:rsidRPr="007F717E" w:rsidRDefault="0040098B" w:rsidP="0040098B">
      <w:pPr>
        <w:pStyle w:val="a3"/>
        <w:spacing w:before="1"/>
        <w:ind w:firstLine="567"/>
        <w:jc w:val="center"/>
        <w:rPr>
          <w:b/>
          <w:highlight w:val="yellow"/>
        </w:rPr>
      </w:pPr>
      <w:r>
        <w:rPr>
          <w:b/>
          <w:color w:val="000000"/>
        </w:rPr>
        <w:t>РЕСПУБЛИКИ КАЗАХСТАН</w:t>
      </w:r>
    </w:p>
    <w:p w14:paraId="20F5D638" w14:textId="77777777" w:rsidR="00595B5D" w:rsidRPr="007F717E" w:rsidRDefault="00595B5D">
      <w:pPr>
        <w:pStyle w:val="a3"/>
        <w:rPr>
          <w:b/>
          <w:highlight w:val="yellow"/>
        </w:rPr>
      </w:pPr>
    </w:p>
    <w:p w14:paraId="1227D692" w14:textId="77777777" w:rsidR="00595B5D" w:rsidRPr="007F717E" w:rsidRDefault="00595B5D">
      <w:pPr>
        <w:pStyle w:val="a3"/>
        <w:rPr>
          <w:b/>
          <w:highlight w:val="yellow"/>
        </w:rPr>
      </w:pPr>
    </w:p>
    <w:p w14:paraId="1D5F69AC" w14:textId="77777777" w:rsidR="00595B5D" w:rsidRPr="007F717E" w:rsidRDefault="00595B5D">
      <w:pPr>
        <w:pStyle w:val="a3"/>
        <w:rPr>
          <w:b/>
          <w:highlight w:val="yellow"/>
        </w:rPr>
      </w:pPr>
    </w:p>
    <w:p w14:paraId="70659BA9" w14:textId="77777777" w:rsidR="00595B5D" w:rsidRPr="007F717E" w:rsidRDefault="00595B5D">
      <w:pPr>
        <w:pStyle w:val="a3"/>
        <w:rPr>
          <w:b/>
          <w:highlight w:val="yellow"/>
        </w:rPr>
      </w:pPr>
    </w:p>
    <w:p w14:paraId="05119ABC" w14:textId="77777777" w:rsidR="00C81EA1" w:rsidRPr="007F717E" w:rsidRDefault="00C81EA1">
      <w:pPr>
        <w:pStyle w:val="a3"/>
        <w:rPr>
          <w:b/>
          <w:highlight w:val="yellow"/>
        </w:rPr>
      </w:pPr>
    </w:p>
    <w:p w14:paraId="0F69C6FC" w14:textId="77777777" w:rsidR="00C81EA1" w:rsidRPr="007F717E" w:rsidRDefault="00C81EA1">
      <w:pPr>
        <w:pStyle w:val="a3"/>
        <w:rPr>
          <w:b/>
          <w:highlight w:val="yellow"/>
        </w:rPr>
      </w:pPr>
    </w:p>
    <w:p w14:paraId="68037D39" w14:textId="77777777" w:rsidR="00C81EA1" w:rsidRPr="007F717E" w:rsidRDefault="00C81EA1">
      <w:pPr>
        <w:pStyle w:val="a3"/>
        <w:rPr>
          <w:b/>
          <w:highlight w:val="yellow"/>
        </w:rPr>
      </w:pPr>
    </w:p>
    <w:p w14:paraId="68E7DF14" w14:textId="77777777" w:rsidR="00C81EA1" w:rsidRPr="007F717E" w:rsidRDefault="00C81EA1">
      <w:pPr>
        <w:pStyle w:val="a3"/>
        <w:rPr>
          <w:b/>
          <w:highlight w:val="yellow"/>
        </w:rPr>
      </w:pPr>
    </w:p>
    <w:p w14:paraId="2265E745" w14:textId="77777777" w:rsidR="00C81EA1" w:rsidRPr="007F717E" w:rsidRDefault="00C81EA1">
      <w:pPr>
        <w:pStyle w:val="a3"/>
        <w:rPr>
          <w:b/>
          <w:highlight w:val="yellow"/>
        </w:rPr>
      </w:pPr>
    </w:p>
    <w:p w14:paraId="3A661636" w14:textId="77777777" w:rsidR="00595B5D" w:rsidRPr="007F717E" w:rsidRDefault="00595B5D">
      <w:pPr>
        <w:pStyle w:val="a3"/>
        <w:spacing w:before="5"/>
        <w:rPr>
          <w:b/>
          <w:highlight w:val="yellow"/>
        </w:rPr>
      </w:pPr>
    </w:p>
    <w:p w14:paraId="796EEEC7" w14:textId="77777777" w:rsidR="00595B5D" w:rsidRPr="007F717E" w:rsidRDefault="00595B5D">
      <w:pPr>
        <w:pStyle w:val="a3"/>
        <w:rPr>
          <w:b/>
          <w:highlight w:val="yellow"/>
        </w:rPr>
      </w:pPr>
    </w:p>
    <w:p w14:paraId="2FCB4E57" w14:textId="77777777" w:rsidR="0040098B" w:rsidRDefault="0040098B" w:rsidP="0040098B">
      <w:pPr>
        <w:spacing w:before="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ПРОГРАММА</w:t>
      </w:r>
    </w:p>
    <w:p w14:paraId="258937CC" w14:textId="77777777" w:rsidR="00595B5D" w:rsidRPr="007F717E" w:rsidRDefault="00595B5D">
      <w:pPr>
        <w:pStyle w:val="a3"/>
        <w:spacing w:before="6"/>
        <w:rPr>
          <w:b/>
          <w:highlight w:val="yellow"/>
        </w:rPr>
      </w:pPr>
    </w:p>
    <w:p w14:paraId="1C2E5EEF" w14:textId="77777777" w:rsidR="0040098B" w:rsidRDefault="0040098B" w:rsidP="0040098B">
      <w:pPr>
        <w:pStyle w:val="a3"/>
        <w:ind w:firstLine="567"/>
        <w:jc w:val="center"/>
      </w:pPr>
      <w:r>
        <w:t>Курсы повышения квалификации педагогов</w:t>
      </w:r>
    </w:p>
    <w:p w14:paraId="39FCB7CA" w14:textId="77777777" w:rsidR="0040098B" w:rsidRPr="00E17CA4" w:rsidRDefault="002C0709" w:rsidP="002C0709">
      <w:pPr>
        <w:jc w:val="center"/>
        <w:rPr>
          <w:b/>
          <w:sz w:val="28"/>
          <w:szCs w:val="28"/>
          <w:lang w:val="ru-RU"/>
        </w:rPr>
      </w:pPr>
      <w:r w:rsidRPr="00E17CA4">
        <w:rPr>
          <w:b/>
          <w:sz w:val="28"/>
          <w:szCs w:val="28"/>
          <w:lang w:val="ru-RU"/>
        </w:rPr>
        <w:t xml:space="preserve"> «</w:t>
      </w:r>
      <w:r w:rsidR="008126C4">
        <w:rPr>
          <w:b/>
          <w:sz w:val="28"/>
          <w:szCs w:val="28"/>
          <w:lang w:val="ru-RU"/>
        </w:rPr>
        <w:t>Математика</w:t>
      </w:r>
      <w:r w:rsidRPr="00E17CA4">
        <w:rPr>
          <w:b/>
          <w:sz w:val="28"/>
          <w:szCs w:val="28"/>
          <w:lang w:val="ru-RU"/>
        </w:rPr>
        <w:t>»</w:t>
      </w:r>
    </w:p>
    <w:p w14:paraId="2F23865E" w14:textId="77777777" w:rsidR="00595B5D" w:rsidRPr="00C4060E" w:rsidRDefault="0040098B" w:rsidP="00C4060E">
      <w:pPr>
        <w:pStyle w:val="a3"/>
        <w:ind w:firstLine="567"/>
        <w:jc w:val="center"/>
      </w:pPr>
      <w:r>
        <w:t>для обучения педагогов с казахским и русским языками обучения</w:t>
      </w:r>
    </w:p>
    <w:p w14:paraId="00E690A8" w14:textId="77777777" w:rsidR="00595B5D" w:rsidRPr="007F717E" w:rsidRDefault="00595B5D">
      <w:pPr>
        <w:pStyle w:val="a3"/>
        <w:rPr>
          <w:highlight w:val="yellow"/>
        </w:rPr>
      </w:pPr>
    </w:p>
    <w:p w14:paraId="28481B9B" w14:textId="77777777" w:rsidR="00595B5D" w:rsidRPr="007F717E" w:rsidRDefault="00595B5D">
      <w:pPr>
        <w:pStyle w:val="a3"/>
        <w:rPr>
          <w:highlight w:val="yellow"/>
        </w:rPr>
      </w:pPr>
    </w:p>
    <w:p w14:paraId="7157C0FB" w14:textId="77777777" w:rsidR="00595B5D" w:rsidRPr="007F717E" w:rsidRDefault="00595B5D">
      <w:pPr>
        <w:pStyle w:val="a3"/>
        <w:rPr>
          <w:highlight w:val="yellow"/>
        </w:rPr>
      </w:pPr>
    </w:p>
    <w:p w14:paraId="4E9340F3" w14:textId="77777777" w:rsidR="00595B5D" w:rsidRPr="007F717E" w:rsidRDefault="00595B5D">
      <w:pPr>
        <w:pStyle w:val="a3"/>
        <w:rPr>
          <w:highlight w:val="yellow"/>
        </w:rPr>
      </w:pPr>
    </w:p>
    <w:p w14:paraId="022F91C2" w14:textId="77777777" w:rsidR="00595B5D" w:rsidRPr="007F717E" w:rsidRDefault="00595B5D">
      <w:pPr>
        <w:pStyle w:val="a3"/>
        <w:rPr>
          <w:highlight w:val="yellow"/>
        </w:rPr>
      </w:pPr>
    </w:p>
    <w:p w14:paraId="75F76D08" w14:textId="77777777" w:rsidR="00595B5D" w:rsidRPr="007F717E" w:rsidRDefault="00595B5D">
      <w:pPr>
        <w:pStyle w:val="a3"/>
        <w:spacing w:before="7"/>
        <w:rPr>
          <w:highlight w:val="yellow"/>
        </w:rPr>
      </w:pPr>
    </w:p>
    <w:p w14:paraId="301EB688" w14:textId="77777777" w:rsidR="0040098B" w:rsidRDefault="00C4060E" w:rsidP="0040098B">
      <w:pPr>
        <w:pStyle w:val="1"/>
        <w:spacing w:before="89"/>
        <w:ind w:left="706"/>
      </w:pPr>
      <w:r>
        <w:t xml:space="preserve">Количество часов: </w:t>
      </w:r>
      <w:r>
        <w:rPr>
          <w:lang w:val="ru-RU"/>
        </w:rPr>
        <w:t>512</w:t>
      </w:r>
      <w:r w:rsidR="0040098B">
        <w:t xml:space="preserve"> ч.</w:t>
      </w:r>
    </w:p>
    <w:p w14:paraId="254D5C18" w14:textId="77777777" w:rsidR="0040098B" w:rsidRDefault="0040098B" w:rsidP="0040098B">
      <w:pPr>
        <w:pStyle w:val="a3"/>
        <w:rPr>
          <w:b/>
        </w:rPr>
      </w:pPr>
    </w:p>
    <w:p w14:paraId="23D2D2A5" w14:textId="77777777" w:rsidR="0040098B" w:rsidRDefault="0040098B" w:rsidP="0040098B">
      <w:pPr>
        <w:pStyle w:val="a3"/>
        <w:rPr>
          <w:b/>
        </w:rPr>
      </w:pPr>
    </w:p>
    <w:p w14:paraId="69E7DA2E" w14:textId="77777777" w:rsidR="0040098B" w:rsidRDefault="0040098B" w:rsidP="0040098B">
      <w:pPr>
        <w:pStyle w:val="a3"/>
        <w:rPr>
          <w:b/>
        </w:rPr>
      </w:pPr>
    </w:p>
    <w:p w14:paraId="7EAA1988" w14:textId="77777777" w:rsidR="0040098B" w:rsidRDefault="0040098B" w:rsidP="0040098B">
      <w:pPr>
        <w:pStyle w:val="a3"/>
        <w:rPr>
          <w:b/>
        </w:rPr>
      </w:pPr>
    </w:p>
    <w:p w14:paraId="5EA27C27" w14:textId="77777777" w:rsidR="0040098B" w:rsidRDefault="0040098B" w:rsidP="0040098B">
      <w:pPr>
        <w:pStyle w:val="a3"/>
        <w:rPr>
          <w:b/>
        </w:rPr>
      </w:pPr>
    </w:p>
    <w:p w14:paraId="1A81C6DA" w14:textId="77777777" w:rsidR="0040098B" w:rsidRDefault="0040098B" w:rsidP="0040098B">
      <w:pPr>
        <w:pStyle w:val="a3"/>
        <w:rPr>
          <w:b/>
        </w:rPr>
      </w:pPr>
    </w:p>
    <w:p w14:paraId="7FB65522" w14:textId="77777777" w:rsidR="0040098B" w:rsidRDefault="0040098B" w:rsidP="0040098B">
      <w:pPr>
        <w:pStyle w:val="a3"/>
        <w:spacing w:before="4"/>
        <w:rPr>
          <w:b/>
        </w:rPr>
      </w:pPr>
    </w:p>
    <w:p w14:paraId="10ED058C" w14:textId="77777777" w:rsidR="0040098B" w:rsidRDefault="0040098B" w:rsidP="0040098B">
      <w:pPr>
        <w:spacing w:before="89"/>
        <w:ind w:left="4323" w:right="4332"/>
        <w:jc w:val="center"/>
        <w:rPr>
          <w:b/>
          <w:sz w:val="28"/>
          <w:szCs w:val="28"/>
        </w:rPr>
      </w:pPr>
    </w:p>
    <w:p w14:paraId="6FFA79A3" w14:textId="77777777" w:rsidR="0040098B" w:rsidRDefault="0040098B" w:rsidP="0040098B">
      <w:pPr>
        <w:spacing w:before="89"/>
        <w:ind w:left="4323" w:right="4332"/>
        <w:jc w:val="center"/>
        <w:rPr>
          <w:b/>
          <w:sz w:val="28"/>
          <w:szCs w:val="28"/>
        </w:rPr>
      </w:pPr>
    </w:p>
    <w:p w14:paraId="771961BD" w14:textId="77777777" w:rsidR="0040098B" w:rsidRDefault="0040098B" w:rsidP="0040098B">
      <w:pPr>
        <w:spacing w:before="89"/>
        <w:ind w:left="4323" w:right="4332"/>
        <w:jc w:val="center"/>
        <w:rPr>
          <w:b/>
          <w:sz w:val="28"/>
          <w:szCs w:val="28"/>
        </w:rPr>
      </w:pPr>
    </w:p>
    <w:p w14:paraId="23C795DC" w14:textId="77777777" w:rsidR="0040098B" w:rsidRDefault="0040098B" w:rsidP="0040098B">
      <w:pPr>
        <w:spacing w:before="89"/>
        <w:ind w:left="4323" w:right="4332"/>
        <w:jc w:val="center"/>
        <w:rPr>
          <w:b/>
          <w:sz w:val="28"/>
          <w:szCs w:val="28"/>
        </w:rPr>
      </w:pPr>
    </w:p>
    <w:p w14:paraId="3ACCD8B0" w14:textId="77777777" w:rsidR="0040098B" w:rsidRPr="002C0709" w:rsidRDefault="002C0709" w:rsidP="0040098B">
      <w:pPr>
        <w:pStyle w:val="a3"/>
        <w:spacing w:before="9"/>
        <w:jc w:val="center"/>
        <w:rPr>
          <w:b/>
          <w:lang w:val="ru-RU"/>
        </w:rPr>
      </w:pPr>
      <w:r>
        <w:rPr>
          <w:b/>
          <w:lang w:val="ru-RU"/>
        </w:rPr>
        <w:t>Нур-Султан, 2022</w:t>
      </w:r>
    </w:p>
    <w:p w14:paraId="5FA1A184" w14:textId="77777777" w:rsidR="0040098B" w:rsidRDefault="0040098B">
      <w:pPr>
        <w:rPr>
          <w:b/>
          <w:sz w:val="28"/>
          <w:szCs w:val="28"/>
        </w:rPr>
      </w:pPr>
      <w:r>
        <w:rPr>
          <w:b/>
        </w:rPr>
        <w:br w:type="page"/>
      </w:r>
    </w:p>
    <w:p w14:paraId="56BE2D07" w14:textId="77777777" w:rsidR="0040098B" w:rsidRDefault="0040098B" w:rsidP="0040098B">
      <w:pPr>
        <w:tabs>
          <w:tab w:val="left" w:pos="9923"/>
        </w:tabs>
        <w:spacing w:before="89"/>
        <w:ind w:right="25" w:firstLine="709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>
        <w:rPr>
          <w:b/>
          <w:color w:val="000000"/>
          <w:sz w:val="28"/>
          <w:szCs w:val="28"/>
        </w:rPr>
        <w:t>Общие положения</w:t>
      </w:r>
    </w:p>
    <w:p w14:paraId="58D24AD8" w14:textId="77777777" w:rsidR="00DF2180" w:rsidRPr="007F717E" w:rsidRDefault="00DF2180" w:rsidP="00C71BD8">
      <w:pPr>
        <w:pStyle w:val="a3"/>
        <w:spacing w:before="9"/>
        <w:jc w:val="center"/>
        <w:rPr>
          <w:b/>
          <w:highlight w:val="yellow"/>
        </w:rPr>
      </w:pPr>
    </w:p>
    <w:p w14:paraId="168E307D" w14:textId="77777777" w:rsidR="0040098B" w:rsidRDefault="0040098B" w:rsidP="00127C28">
      <w:pPr>
        <w:pStyle w:val="a3"/>
        <w:ind w:firstLine="709"/>
        <w:jc w:val="both"/>
        <w:rPr>
          <w:noProof/>
          <w:lang w:val="ru-RU" w:eastAsia="ru-RU"/>
        </w:rPr>
      </w:pPr>
      <w:r w:rsidRPr="0040098B">
        <w:rPr>
          <w:noProof/>
          <w:lang w:val="ru-RU" w:eastAsia="ru-RU"/>
        </w:rPr>
        <w:t xml:space="preserve">1) </w:t>
      </w:r>
      <w:r w:rsidR="008126C4">
        <w:rPr>
          <w:noProof/>
          <w:lang w:val="ru-RU" w:eastAsia="ru-RU"/>
        </w:rPr>
        <w:tab/>
      </w:r>
      <w:r>
        <w:rPr>
          <w:noProof/>
          <w:lang w:val="ru-RU" w:eastAsia="ru-RU"/>
        </w:rPr>
        <w:t>Н</w:t>
      </w:r>
      <w:r w:rsidRPr="0040098B">
        <w:rPr>
          <w:noProof/>
          <w:lang w:val="ru-RU" w:eastAsia="ru-RU"/>
        </w:rPr>
        <w:t>астоящая образовательная программа по повышению квалификации педагогов разработана в соответствии с Законом Республики Казахстан о</w:t>
      </w:r>
      <w:r>
        <w:rPr>
          <w:noProof/>
          <w:lang w:val="ru-RU" w:eastAsia="ru-RU"/>
        </w:rPr>
        <w:t>т 27 июля 2007 года № 319–III «О</w:t>
      </w:r>
      <w:r w:rsidRPr="0040098B">
        <w:rPr>
          <w:noProof/>
          <w:lang w:val="ru-RU" w:eastAsia="ru-RU"/>
        </w:rPr>
        <w:t xml:space="preserve">б образовании» (вводится в действие с 10.06.2020 г.). образования и науки Республики Казахстан на 2020 – 2025 годы (постановление Правительства Республики Казахстан от 27 декабря 2019 года № 988) и образовательная программа по повышению квалификации педагогов в соответствии с государственным общеобязательным стандартом дошкольного воспитания и обучения от 31 октября 2018 года № 604 от 05.05.2020 г. </w:t>
      </w:r>
    </w:p>
    <w:p w14:paraId="67E6F417" w14:textId="77777777" w:rsidR="0040098B" w:rsidRPr="0040098B" w:rsidRDefault="008126C4" w:rsidP="00127C28">
      <w:pPr>
        <w:pStyle w:val="a3"/>
        <w:ind w:firstLine="709"/>
        <w:jc w:val="both"/>
      </w:pPr>
      <w:r>
        <w:t>2)</w:t>
      </w:r>
      <w:r>
        <w:rPr>
          <w:lang w:val="ru-RU"/>
        </w:rPr>
        <w:t xml:space="preserve"> </w:t>
      </w:r>
      <w:r w:rsidR="0040098B" w:rsidRPr="0040098B">
        <w:t xml:space="preserve">Образовательная программа предназначена для </w:t>
      </w:r>
      <w:r w:rsidR="00C4060E">
        <w:rPr>
          <w:lang w:val="ru-RU"/>
        </w:rPr>
        <w:t>педагогов общеобразовательных школ</w:t>
      </w:r>
      <w:r w:rsidR="0040098B" w:rsidRPr="0040098B">
        <w:t>.</w:t>
      </w:r>
    </w:p>
    <w:p w14:paraId="222EF78A" w14:textId="77777777" w:rsidR="00127C28" w:rsidRPr="0040098B" w:rsidRDefault="008126C4" w:rsidP="00C4060E">
      <w:pPr>
        <w:pStyle w:val="a3"/>
        <w:ind w:firstLine="709"/>
        <w:jc w:val="both"/>
      </w:pPr>
      <w:r>
        <w:t>3)</w:t>
      </w:r>
      <w:r>
        <w:rPr>
          <w:lang w:val="ru-RU"/>
        </w:rPr>
        <w:tab/>
      </w:r>
      <w:r w:rsidR="0040098B" w:rsidRPr="0040098B">
        <w:t xml:space="preserve">Программа направлена на повышение уровня профессионального мастерства педагогов </w:t>
      </w:r>
      <w:r w:rsidR="00C4060E">
        <w:rPr>
          <w:lang w:val="ru-RU"/>
        </w:rPr>
        <w:t>общеобразовательных школ</w:t>
      </w:r>
      <w:r w:rsidR="008200F7" w:rsidRPr="0040098B">
        <w:t>.</w:t>
      </w:r>
    </w:p>
    <w:p w14:paraId="7EDB3329" w14:textId="77777777" w:rsidR="008126C4" w:rsidRDefault="00127C28" w:rsidP="00127C28">
      <w:pPr>
        <w:pStyle w:val="a3"/>
        <w:ind w:firstLine="709"/>
        <w:jc w:val="both"/>
        <w:rPr>
          <w:color w:val="181818"/>
          <w:shd w:val="clear" w:color="auto" w:fill="FFFFFF"/>
          <w:lang w:val="ru-RU"/>
        </w:rPr>
      </w:pPr>
      <w:r w:rsidRPr="0040098B">
        <w:t xml:space="preserve">4) </w:t>
      </w:r>
      <w:r w:rsidR="008126C4">
        <w:rPr>
          <w:lang w:val="ru-RU"/>
        </w:rPr>
        <w:t xml:space="preserve"> </w:t>
      </w:r>
      <w:r w:rsidR="008126C4">
        <w:rPr>
          <w:lang w:val="ru-RU"/>
        </w:rPr>
        <w:tab/>
      </w:r>
      <w:r w:rsidR="008126C4">
        <w:rPr>
          <w:color w:val="181818"/>
          <w:shd w:val="clear" w:color="auto" w:fill="FFFFFF"/>
        </w:rPr>
        <w:t>Программа дисциплины «Методика преподавания математики» содержит вопросы, изучение которых позволяет осуществить качественную подготовку будущих учителей математики к их профессиональной деятельности.</w:t>
      </w:r>
    </w:p>
    <w:p w14:paraId="3A46976B" w14:textId="77777777" w:rsidR="00127C28" w:rsidRPr="0040098B" w:rsidRDefault="008126C4" w:rsidP="00127C28">
      <w:pPr>
        <w:pStyle w:val="a3"/>
        <w:ind w:firstLine="709"/>
        <w:jc w:val="both"/>
      </w:pPr>
      <w:r>
        <w:rPr>
          <w:color w:val="181818"/>
          <w:shd w:val="clear" w:color="auto" w:fill="FFFFFF"/>
          <w:lang w:val="ru-RU"/>
        </w:rPr>
        <w:t xml:space="preserve">5)       </w:t>
      </w:r>
      <w:r>
        <w:rPr>
          <w:color w:val="181818"/>
          <w:shd w:val="clear" w:color="auto" w:fill="FFFFFF"/>
        </w:rPr>
        <w:t>Особое внимание в программе уделяется современным педагогическим технологиям овладения школьниками основными компонентами содержания образования, формам и методам обучения математике.</w:t>
      </w:r>
    </w:p>
    <w:p w14:paraId="412BB086" w14:textId="77777777" w:rsidR="00127C28" w:rsidRPr="009624D9" w:rsidRDefault="00127C28" w:rsidP="00945E3A">
      <w:pPr>
        <w:ind w:firstLine="993"/>
        <w:jc w:val="center"/>
        <w:rPr>
          <w:b/>
          <w:sz w:val="28"/>
          <w:szCs w:val="28"/>
          <w:highlight w:val="yellow"/>
        </w:rPr>
      </w:pPr>
    </w:p>
    <w:p w14:paraId="441FD78D" w14:textId="77777777" w:rsidR="0040098B" w:rsidRDefault="0040098B" w:rsidP="002F18C1">
      <w:pPr>
        <w:ind w:firstLine="993"/>
        <w:jc w:val="center"/>
        <w:rPr>
          <w:b/>
          <w:sz w:val="28"/>
          <w:szCs w:val="28"/>
          <w:lang w:val="ru-RU"/>
        </w:rPr>
      </w:pPr>
      <w:r w:rsidRPr="00490E90">
        <w:rPr>
          <w:b/>
          <w:sz w:val="28"/>
          <w:szCs w:val="28"/>
        </w:rPr>
        <w:t>2. Опорный конспект-словарь</w:t>
      </w:r>
    </w:p>
    <w:p w14:paraId="149D1205" w14:textId="77777777" w:rsidR="00490E90" w:rsidRDefault="00490E90" w:rsidP="002F18C1">
      <w:pPr>
        <w:ind w:firstLine="993"/>
        <w:jc w:val="center"/>
        <w:rPr>
          <w:b/>
          <w:sz w:val="28"/>
          <w:szCs w:val="28"/>
          <w:lang w:val="ru-RU"/>
        </w:rPr>
      </w:pPr>
    </w:p>
    <w:p w14:paraId="68C8FC77" w14:textId="77777777" w:rsidR="00490E90" w:rsidRPr="00BA6DE5" w:rsidRDefault="00490E90" w:rsidP="00BA6DE5">
      <w:pPr>
        <w:jc w:val="both"/>
        <w:rPr>
          <w:sz w:val="28"/>
          <w:szCs w:val="28"/>
          <w:lang w:val="ru-RU"/>
        </w:rPr>
      </w:pPr>
      <w:r w:rsidRPr="00BA6DE5">
        <w:rPr>
          <w:b/>
          <w:sz w:val="28"/>
          <w:szCs w:val="28"/>
        </w:rPr>
        <w:t>Методическая система</w:t>
      </w:r>
      <w:r w:rsidRPr="00BA6DE5">
        <w:rPr>
          <w:sz w:val="28"/>
          <w:szCs w:val="28"/>
        </w:rPr>
        <w:t xml:space="preserve"> – это единство взаимосвязанных и взаимообусловленных компонентов: цели и задачи обучения, содержание обучения, методы и приемы обучения, средства обучения, организационные формы обучения</w:t>
      </w:r>
      <w:r w:rsidR="00BA6DE5" w:rsidRPr="00BA6DE5">
        <w:rPr>
          <w:sz w:val="28"/>
          <w:szCs w:val="28"/>
          <w:lang w:val="ru-RU"/>
        </w:rPr>
        <w:t>.</w:t>
      </w:r>
    </w:p>
    <w:p w14:paraId="018A5958" w14:textId="77777777" w:rsidR="00490E90" w:rsidRPr="00BA6DE5" w:rsidRDefault="00490E90" w:rsidP="00BA6DE5">
      <w:pPr>
        <w:jc w:val="both"/>
        <w:rPr>
          <w:sz w:val="28"/>
          <w:szCs w:val="28"/>
          <w:lang w:val="ru-RU"/>
        </w:rPr>
      </w:pPr>
      <w:r w:rsidRPr="00BA6DE5">
        <w:rPr>
          <w:b/>
          <w:sz w:val="28"/>
          <w:szCs w:val="28"/>
        </w:rPr>
        <w:t>Многофункциональность учебных заданий</w:t>
      </w:r>
      <w:r w:rsidRPr="00BA6DE5">
        <w:rPr>
          <w:sz w:val="28"/>
          <w:szCs w:val="28"/>
        </w:rPr>
        <w:t xml:space="preserve"> – каждое задание по математике несет в себе потенциальные возможности для решения сразу нескольких задач обучения</w:t>
      </w:r>
    </w:p>
    <w:p w14:paraId="33923EF7" w14:textId="77777777" w:rsidR="00BA6DE5" w:rsidRPr="00BA6DE5" w:rsidRDefault="00BA6DE5" w:rsidP="00BA6DE5">
      <w:pPr>
        <w:jc w:val="both"/>
        <w:rPr>
          <w:sz w:val="28"/>
          <w:szCs w:val="28"/>
          <w:lang w:val="ru-RU"/>
        </w:rPr>
      </w:pPr>
      <w:r w:rsidRPr="00BA6DE5">
        <w:rPr>
          <w:b/>
          <w:sz w:val="28"/>
          <w:szCs w:val="28"/>
        </w:rPr>
        <w:t>Количественные отношения</w:t>
      </w:r>
      <w:r w:rsidRPr="00BA6DE5">
        <w:rPr>
          <w:sz w:val="28"/>
          <w:szCs w:val="28"/>
        </w:rPr>
        <w:t xml:space="preserve"> – это отношения «столько же», «одинаково», «поровну», «больше», «меньше».</w:t>
      </w:r>
    </w:p>
    <w:p w14:paraId="0C8653D7" w14:textId="77777777" w:rsidR="00BA6DE5" w:rsidRPr="00BA6DE5" w:rsidRDefault="00BA6DE5" w:rsidP="00BA6DE5">
      <w:pPr>
        <w:jc w:val="both"/>
        <w:rPr>
          <w:sz w:val="28"/>
          <w:szCs w:val="28"/>
          <w:lang w:val="ru-RU"/>
        </w:rPr>
      </w:pPr>
      <w:r w:rsidRPr="00BA6DE5">
        <w:rPr>
          <w:b/>
          <w:sz w:val="28"/>
          <w:szCs w:val="28"/>
        </w:rPr>
        <w:t>Счет</w:t>
      </w:r>
      <w:r w:rsidRPr="00BA6DE5">
        <w:rPr>
          <w:sz w:val="28"/>
          <w:szCs w:val="28"/>
        </w:rPr>
        <w:t xml:space="preserve"> – это отображение множества, элементы которого считают, на отрезок натурального ряда чисел, начиная с числа 1</w:t>
      </w:r>
      <w:r w:rsidRPr="00BA6DE5">
        <w:rPr>
          <w:sz w:val="28"/>
          <w:szCs w:val="28"/>
          <w:lang w:val="ru-RU"/>
        </w:rPr>
        <w:t>.</w:t>
      </w:r>
    </w:p>
    <w:p w14:paraId="184B1060" w14:textId="77777777" w:rsidR="00BA6DE5" w:rsidRPr="00BA6DE5" w:rsidRDefault="00BA6DE5" w:rsidP="00BA6DE5">
      <w:pPr>
        <w:jc w:val="both"/>
        <w:rPr>
          <w:sz w:val="28"/>
          <w:szCs w:val="28"/>
          <w:lang w:val="ru-RU"/>
        </w:rPr>
      </w:pPr>
      <w:r w:rsidRPr="00BA6DE5">
        <w:rPr>
          <w:b/>
          <w:sz w:val="28"/>
          <w:szCs w:val="28"/>
        </w:rPr>
        <w:t>Обучающие игры</w:t>
      </w:r>
      <w:r w:rsidRPr="00BA6DE5">
        <w:rPr>
          <w:sz w:val="28"/>
          <w:szCs w:val="28"/>
        </w:rPr>
        <w:t xml:space="preserve"> – относятся к типу дидактических и имеют существенную отличительную особенность: в процессе обучающей игры и только в ней учащиеся приобретают новые знания и умения, а не закрепляют то, что им уже известно из других видов учебной работы.</w:t>
      </w:r>
    </w:p>
    <w:p w14:paraId="12BFE39E" w14:textId="77777777" w:rsidR="00BA6DE5" w:rsidRPr="00BA6DE5" w:rsidRDefault="00BA6DE5" w:rsidP="00BA6DE5">
      <w:pPr>
        <w:jc w:val="both"/>
        <w:rPr>
          <w:sz w:val="28"/>
          <w:szCs w:val="28"/>
          <w:lang w:val="ru-RU"/>
        </w:rPr>
      </w:pPr>
      <w:r w:rsidRPr="00BA6DE5">
        <w:rPr>
          <w:b/>
          <w:sz w:val="28"/>
          <w:szCs w:val="28"/>
        </w:rPr>
        <w:t>Конкретный смысл арифметических действий</w:t>
      </w:r>
      <w:r w:rsidRPr="00BA6DE5">
        <w:rPr>
          <w:sz w:val="28"/>
          <w:szCs w:val="28"/>
        </w:rPr>
        <w:t xml:space="preserve"> – сущность действия, воспринимаемая с помощью органов чувств</w:t>
      </w:r>
    </w:p>
    <w:p w14:paraId="668BF116" w14:textId="77777777" w:rsidR="00BA6DE5" w:rsidRPr="00BA6DE5" w:rsidRDefault="00BA6DE5" w:rsidP="00BA6DE5">
      <w:pPr>
        <w:jc w:val="both"/>
        <w:rPr>
          <w:sz w:val="28"/>
          <w:szCs w:val="28"/>
          <w:lang w:val="ru-RU"/>
        </w:rPr>
      </w:pPr>
      <w:r w:rsidRPr="00BA6DE5">
        <w:rPr>
          <w:b/>
          <w:sz w:val="28"/>
          <w:szCs w:val="28"/>
        </w:rPr>
        <w:t>Изучение арифметических действий</w:t>
      </w:r>
      <w:r w:rsidRPr="00BA6DE5">
        <w:rPr>
          <w:sz w:val="28"/>
          <w:szCs w:val="28"/>
        </w:rPr>
        <w:t xml:space="preserve"> – усвоение смысла и взаимосвязи арифметических действий, знакомство с их свойствами, овладение приёмами </w:t>
      </w:r>
      <w:r w:rsidRPr="00BA6DE5">
        <w:rPr>
          <w:sz w:val="28"/>
          <w:szCs w:val="28"/>
        </w:rPr>
        <w:lastRenderedPageBreak/>
        <w:t>вычислений, заполнение таблиц</w:t>
      </w:r>
    </w:p>
    <w:p w14:paraId="21ACC288" w14:textId="77777777" w:rsidR="00490E90" w:rsidRPr="00BA6DE5" w:rsidRDefault="00BA6DE5" w:rsidP="00BA6DE5">
      <w:pPr>
        <w:jc w:val="both"/>
        <w:rPr>
          <w:b/>
          <w:sz w:val="28"/>
          <w:szCs w:val="28"/>
          <w:lang w:val="ru-RU"/>
        </w:rPr>
      </w:pPr>
      <w:r w:rsidRPr="00BA6DE5">
        <w:rPr>
          <w:b/>
          <w:sz w:val="28"/>
          <w:szCs w:val="28"/>
        </w:rPr>
        <w:t>Основания для выбора арифметического действия</w:t>
      </w:r>
      <w:r w:rsidRPr="00BA6DE5">
        <w:rPr>
          <w:sz w:val="28"/>
          <w:szCs w:val="28"/>
        </w:rPr>
        <w:t xml:space="preserve"> – восприятие предметных действий, описанных в условии задачи; представление этой реальной ситуации; обобщённые (теоретические) знания об арифметических понятиях, отношениях, зависимостях, т.е. правила выбора действия.</w:t>
      </w:r>
    </w:p>
    <w:p w14:paraId="7BAF9BFE" w14:textId="77777777" w:rsidR="00490E90" w:rsidRPr="00BA6DE5" w:rsidRDefault="00BA6DE5" w:rsidP="00BA6DE5">
      <w:pPr>
        <w:jc w:val="both"/>
        <w:rPr>
          <w:sz w:val="28"/>
          <w:szCs w:val="28"/>
          <w:lang w:val="ru-RU"/>
        </w:rPr>
      </w:pPr>
      <w:r w:rsidRPr="00BA6DE5">
        <w:rPr>
          <w:b/>
          <w:sz w:val="28"/>
          <w:szCs w:val="28"/>
        </w:rPr>
        <w:t>Обучение решению арифметических задач</w:t>
      </w:r>
      <w:r w:rsidRPr="00BA6DE5">
        <w:rPr>
          <w:sz w:val="28"/>
          <w:szCs w:val="28"/>
        </w:rPr>
        <w:t xml:space="preserve"> – создание учителем условий для формирования у учащихся умения выполнять весь комплекс операций, которые могут оказаться полезными при решении различных текстовых задач.</w:t>
      </w:r>
    </w:p>
    <w:p w14:paraId="1B004F25" w14:textId="77777777" w:rsidR="00BA6DE5" w:rsidRDefault="00BA6DE5" w:rsidP="00BA6DE5">
      <w:pPr>
        <w:jc w:val="both"/>
        <w:rPr>
          <w:sz w:val="28"/>
          <w:szCs w:val="28"/>
          <w:lang w:val="ru-RU"/>
        </w:rPr>
      </w:pPr>
      <w:r w:rsidRPr="00BA6DE5">
        <w:rPr>
          <w:b/>
          <w:sz w:val="28"/>
          <w:szCs w:val="28"/>
        </w:rPr>
        <w:t>Изучение выражений с переменной</w:t>
      </w:r>
      <w:r w:rsidRPr="00BA6DE5">
        <w:rPr>
          <w:sz w:val="28"/>
          <w:szCs w:val="28"/>
        </w:rPr>
        <w:t xml:space="preserve"> – это значит: формирование умения читать и записывать такие выражения; вычислять их значение при заданных значениях переменной; заменять заданное выражение тождественно равным ему выражением; сравнивать некоторые пары выражений с переменной</w:t>
      </w:r>
    </w:p>
    <w:p w14:paraId="75E8F942" w14:textId="77777777" w:rsidR="00BA6DE5" w:rsidRPr="00BA6DE5" w:rsidRDefault="00BA6DE5" w:rsidP="00BA6DE5">
      <w:pPr>
        <w:jc w:val="both"/>
        <w:rPr>
          <w:b/>
          <w:sz w:val="28"/>
          <w:szCs w:val="28"/>
          <w:lang w:val="ru-RU"/>
        </w:rPr>
      </w:pPr>
    </w:p>
    <w:p w14:paraId="05AF495F" w14:textId="77777777" w:rsidR="00490E90" w:rsidRPr="00490E90" w:rsidRDefault="00490E90" w:rsidP="002F18C1">
      <w:pPr>
        <w:ind w:firstLine="993"/>
        <w:jc w:val="center"/>
        <w:rPr>
          <w:b/>
          <w:sz w:val="28"/>
          <w:szCs w:val="28"/>
          <w:highlight w:val="yellow"/>
          <w:lang w:val="ru-RU"/>
        </w:rPr>
      </w:pPr>
    </w:p>
    <w:p w14:paraId="309E86AC" w14:textId="77777777" w:rsidR="00595B5D" w:rsidRPr="002C0709" w:rsidRDefault="0040098B" w:rsidP="009624D9">
      <w:pPr>
        <w:jc w:val="center"/>
        <w:rPr>
          <w:b/>
          <w:sz w:val="28"/>
          <w:szCs w:val="28"/>
          <w:lang w:val="ru-RU"/>
        </w:rPr>
      </w:pPr>
      <w:r w:rsidRPr="002C0709">
        <w:rPr>
          <w:b/>
          <w:sz w:val="28"/>
          <w:szCs w:val="28"/>
        </w:rPr>
        <w:t>3. Тема программы:</w:t>
      </w:r>
      <w:r w:rsidR="002C0709" w:rsidRPr="002C0709">
        <w:rPr>
          <w:b/>
          <w:sz w:val="28"/>
          <w:szCs w:val="28"/>
          <w:lang w:val="ru-RU"/>
        </w:rPr>
        <w:t xml:space="preserve"> «</w:t>
      </w:r>
      <w:r w:rsidR="008126C4">
        <w:rPr>
          <w:b/>
          <w:sz w:val="28"/>
          <w:szCs w:val="28"/>
          <w:lang w:val="ru-RU"/>
        </w:rPr>
        <w:t>Математика</w:t>
      </w:r>
      <w:r w:rsidR="002C0709" w:rsidRPr="002C0709">
        <w:rPr>
          <w:b/>
          <w:sz w:val="28"/>
          <w:szCs w:val="28"/>
          <w:lang w:val="ru-RU"/>
        </w:rPr>
        <w:t>»</w:t>
      </w:r>
    </w:p>
    <w:p w14:paraId="4CA14110" w14:textId="77777777" w:rsidR="0040098B" w:rsidRDefault="00C4060E" w:rsidP="0040098B">
      <w:pPr>
        <w:ind w:left="3065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(</w:t>
      </w:r>
      <w:r>
        <w:rPr>
          <w:b/>
          <w:sz w:val="28"/>
          <w:szCs w:val="28"/>
          <w:lang w:val="ru-RU"/>
        </w:rPr>
        <w:t>51</w:t>
      </w:r>
      <w:r w:rsidR="002C0709">
        <w:rPr>
          <w:b/>
          <w:sz w:val="28"/>
          <w:szCs w:val="28"/>
          <w:lang w:val="ru-RU"/>
        </w:rPr>
        <w:t>2</w:t>
      </w:r>
      <w:r w:rsidR="0040098B">
        <w:rPr>
          <w:b/>
          <w:sz w:val="28"/>
          <w:szCs w:val="28"/>
        </w:rPr>
        <w:t xml:space="preserve"> час.)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740"/>
        <w:gridCol w:w="28"/>
        <w:gridCol w:w="191"/>
        <w:gridCol w:w="4668"/>
        <w:gridCol w:w="946"/>
        <w:gridCol w:w="771"/>
        <w:gridCol w:w="1093"/>
        <w:gridCol w:w="1419"/>
      </w:tblGrid>
      <w:tr w:rsidR="00595B5D" w:rsidRPr="002D33A7" w14:paraId="04EC2969" w14:textId="77777777" w:rsidTr="002601FA">
        <w:trPr>
          <w:trHeight w:val="321"/>
        </w:trPr>
        <w:tc>
          <w:tcPr>
            <w:tcW w:w="959" w:type="dxa"/>
            <w:gridSpan w:val="3"/>
            <w:vMerge w:val="restart"/>
          </w:tcPr>
          <w:p w14:paraId="6149CEB7" w14:textId="77777777" w:rsidR="00595B5D" w:rsidRPr="002D33A7" w:rsidRDefault="000E3C49">
            <w:pPr>
              <w:pStyle w:val="TableParagraph"/>
              <w:spacing w:line="320" w:lineRule="exact"/>
              <w:ind w:left="242"/>
              <w:rPr>
                <w:b/>
                <w:sz w:val="28"/>
                <w:szCs w:val="28"/>
              </w:rPr>
            </w:pPr>
            <w:r w:rsidRPr="002D33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68" w:type="dxa"/>
            <w:vMerge w:val="restart"/>
          </w:tcPr>
          <w:p w14:paraId="678C1C64" w14:textId="77777777" w:rsidR="00595B5D" w:rsidRPr="002D33A7" w:rsidRDefault="0040098B">
            <w:pPr>
              <w:pStyle w:val="TableParagraph"/>
              <w:spacing w:line="320" w:lineRule="exact"/>
              <w:ind w:left="1688" w:right="1681"/>
              <w:jc w:val="center"/>
              <w:rPr>
                <w:b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810" w:type="dxa"/>
            <w:gridSpan w:val="3"/>
          </w:tcPr>
          <w:p w14:paraId="052A2756" w14:textId="77777777" w:rsidR="00595B5D" w:rsidRPr="002D33A7" w:rsidRDefault="0040098B">
            <w:pPr>
              <w:pStyle w:val="TableParagraph"/>
              <w:spacing w:line="301" w:lineRule="exact"/>
              <w:ind w:left="671"/>
              <w:rPr>
                <w:b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19" w:type="dxa"/>
            <w:vMerge w:val="restart"/>
          </w:tcPr>
          <w:p w14:paraId="3D33BD26" w14:textId="77777777" w:rsidR="00595B5D" w:rsidRPr="002D33A7" w:rsidRDefault="0040098B">
            <w:pPr>
              <w:pStyle w:val="TableParagraph"/>
              <w:spacing w:line="320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2D33A7">
              <w:rPr>
                <w:b/>
                <w:sz w:val="28"/>
                <w:szCs w:val="28"/>
                <w:lang w:val="ru-RU"/>
              </w:rPr>
              <w:t>Всего</w:t>
            </w:r>
          </w:p>
        </w:tc>
      </w:tr>
      <w:tr w:rsidR="0040098B" w:rsidRPr="002D33A7" w14:paraId="73CD3F0B" w14:textId="77777777" w:rsidTr="002601FA">
        <w:trPr>
          <w:trHeight w:val="1504"/>
        </w:trPr>
        <w:tc>
          <w:tcPr>
            <w:tcW w:w="959" w:type="dxa"/>
            <w:gridSpan w:val="3"/>
            <w:vMerge/>
          </w:tcPr>
          <w:p w14:paraId="72FD4302" w14:textId="77777777" w:rsidR="0040098B" w:rsidRPr="002D33A7" w:rsidRDefault="0040098B" w:rsidP="0040098B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</w:tcPr>
          <w:p w14:paraId="7900A7D2" w14:textId="77777777" w:rsidR="0040098B" w:rsidRPr="002D33A7" w:rsidRDefault="0040098B" w:rsidP="0040098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textDirection w:val="btLr"/>
          </w:tcPr>
          <w:p w14:paraId="29332C7C" w14:textId="77777777" w:rsidR="0040098B" w:rsidRPr="002D33A7" w:rsidRDefault="0040098B" w:rsidP="0040098B">
            <w:pPr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771" w:type="dxa"/>
            <w:textDirection w:val="btLr"/>
          </w:tcPr>
          <w:p w14:paraId="2B3E5B01" w14:textId="77777777" w:rsidR="0040098B" w:rsidRPr="002D33A7" w:rsidRDefault="0040098B" w:rsidP="0040098B">
            <w:pPr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Практические</w:t>
            </w:r>
          </w:p>
        </w:tc>
        <w:tc>
          <w:tcPr>
            <w:tcW w:w="1093" w:type="dxa"/>
            <w:textDirection w:val="btLr"/>
          </w:tcPr>
          <w:p w14:paraId="1235F38F" w14:textId="77777777" w:rsidR="0040098B" w:rsidRPr="002D33A7" w:rsidRDefault="0040098B" w:rsidP="0040098B">
            <w:pPr>
              <w:spacing w:line="242" w:lineRule="auto"/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9" w:type="dxa"/>
            <w:vMerge/>
          </w:tcPr>
          <w:p w14:paraId="3ACD5F49" w14:textId="77777777" w:rsidR="0040098B" w:rsidRPr="002D33A7" w:rsidRDefault="0040098B" w:rsidP="0040098B">
            <w:pPr>
              <w:rPr>
                <w:sz w:val="28"/>
                <w:szCs w:val="28"/>
              </w:rPr>
            </w:pPr>
          </w:p>
        </w:tc>
      </w:tr>
      <w:tr w:rsidR="00595B5D" w:rsidRPr="002D33A7" w14:paraId="113E3512" w14:textId="77777777" w:rsidTr="008E0A21">
        <w:trPr>
          <w:trHeight w:val="513"/>
        </w:trPr>
        <w:tc>
          <w:tcPr>
            <w:tcW w:w="9856" w:type="dxa"/>
            <w:gridSpan w:val="8"/>
          </w:tcPr>
          <w:p w14:paraId="23F88CCC" w14:textId="77777777" w:rsidR="00595B5D" w:rsidRPr="002D33A7" w:rsidRDefault="0040098B" w:rsidP="00CE14B4">
            <w:pPr>
              <w:pStyle w:val="TableParagraph"/>
              <w:tabs>
                <w:tab w:val="left" w:pos="9528"/>
              </w:tabs>
              <w:ind w:left="882" w:right="328"/>
              <w:jc w:val="center"/>
              <w:rPr>
                <w:b/>
                <w:sz w:val="28"/>
                <w:szCs w:val="28"/>
                <w:lang w:val="ru-RU"/>
              </w:rPr>
            </w:pPr>
            <w:r w:rsidRPr="002D33A7">
              <w:rPr>
                <w:b/>
                <w:sz w:val="28"/>
                <w:szCs w:val="28"/>
              </w:rPr>
              <w:t xml:space="preserve">1-модуль. </w:t>
            </w:r>
            <w:r w:rsidRPr="002D33A7">
              <w:rPr>
                <w:b/>
                <w:color w:val="000000"/>
                <w:sz w:val="28"/>
                <w:szCs w:val="28"/>
              </w:rPr>
              <w:t>Нормативно-правовая база</w:t>
            </w:r>
            <w:r w:rsidR="001341F3" w:rsidRPr="002D33A7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F7534A" w:rsidRPr="002D33A7" w14:paraId="7D579875" w14:textId="77777777" w:rsidTr="002601FA">
        <w:trPr>
          <w:trHeight w:val="1406"/>
        </w:trPr>
        <w:tc>
          <w:tcPr>
            <w:tcW w:w="959" w:type="dxa"/>
            <w:gridSpan w:val="3"/>
          </w:tcPr>
          <w:p w14:paraId="1A86A78B" w14:textId="77777777" w:rsidR="00F7534A" w:rsidRPr="004315E3" w:rsidRDefault="00A73D2A">
            <w:pPr>
              <w:pStyle w:val="TableParagraph"/>
              <w:spacing w:line="315" w:lineRule="exact"/>
              <w:ind w:left="153" w:right="142"/>
              <w:jc w:val="center"/>
              <w:rPr>
                <w:sz w:val="28"/>
                <w:szCs w:val="28"/>
                <w:lang w:val="ru-RU"/>
              </w:rPr>
            </w:pPr>
            <w:r w:rsidRPr="002D33A7">
              <w:rPr>
                <w:sz w:val="28"/>
                <w:szCs w:val="28"/>
              </w:rPr>
              <w:t>1.</w:t>
            </w:r>
            <w:r w:rsidR="004315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68" w:type="dxa"/>
          </w:tcPr>
          <w:p w14:paraId="3AD63538" w14:textId="77777777" w:rsidR="00F7534A" w:rsidRPr="002D33A7" w:rsidRDefault="003230CA" w:rsidP="00AF421D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2D33A7">
              <w:rPr>
                <w:sz w:val="28"/>
                <w:szCs w:val="28"/>
              </w:rPr>
              <w:t xml:space="preserve">Закон Республики Казахстан от 27 июля 2007 года № 319–III </w:t>
            </w:r>
            <w:r w:rsidRPr="002D33A7">
              <w:rPr>
                <w:sz w:val="28"/>
                <w:szCs w:val="28"/>
                <w:lang w:val="ru-RU"/>
              </w:rPr>
              <w:t>«</w:t>
            </w:r>
            <w:r w:rsidRPr="002D33A7">
              <w:rPr>
                <w:sz w:val="28"/>
                <w:szCs w:val="28"/>
              </w:rPr>
              <w:t>Об образовании</w:t>
            </w:r>
            <w:r w:rsidRPr="002D33A7">
              <w:rPr>
                <w:sz w:val="28"/>
                <w:szCs w:val="28"/>
                <w:lang w:val="ru-RU"/>
              </w:rPr>
              <w:t>»</w:t>
            </w:r>
            <w:r w:rsidRPr="002D33A7">
              <w:rPr>
                <w:sz w:val="28"/>
                <w:szCs w:val="28"/>
              </w:rPr>
              <w:t xml:space="preserve"> (с учетом последних изменений и дополнений по состоянию на 10.06.2020 г)</w:t>
            </w:r>
          </w:p>
        </w:tc>
        <w:tc>
          <w:tcPr>
            <w:tcW w:w="946" w:type="dxa"/>
          </w:tcPr>
          <w:p w14:paraId="46C48840" w14:textId="77777777" w:rsidR="00F7534A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7CABD018" w14:textId="77777777" w:rsidR="00F7534A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665B288B" w14:textId="77777777" w:rsidR="00F7534A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522F5834" w14:textId="77777777" w:rsidR="00F7534A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7C2CE9EC" w14:textId="77777777" w:rsidTr="002601FA">
        <w:trPr>
          <w:trHeight w:val="2115"/>
        </w:trPr>
        <w:tc>
          <w:tcPr>
            <w:tcW w:w="959" w:type="dxa"/>
            <w:gridSpan w:val="3"/>
          </w:tcPr>
          <w:p w14:paraId="2480AAFB" w14:textId="77777777" w:rsidR="00680A99" w:rsidRPr="004315E3" w:rsidRDefault="00680A99">
            <w:pPr>
              <w:pStyle w:val="TableParagraph"/>
              <w:spacing w:line="311" w:lineRule="exact"/>
              <w:ind w:left="153" w:right="145"/>
              <w:jc w:val="center"/>
              <w:rPr>
                <w:sz w:val="28"/>
                <w:szCs w:val="28"/>
                <w:lang w:val="ru-RU"/>
              </w:rPr>
            </w:pPr>
            <w:r w:rsidRPr="002D33A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668" w:type="dxa"/>
          </w:tcPr>
          <w:p w14:paraId="772C1701" w14:textId="77777777" w:rsidR="00680A99" w:rsidRPr="002D33A7" w:rsidRDefault="00680A99" w:rsidP="00AF421D">
            <w:pPr>
              <w:pStyle w:val="TableParagraph"/>
              <w:jc w:val="both"/>
              <w:rPr>
                <w:sz w:val="28"/>
                <w:szCs w:val="28"/>
              </w:rPr>
            </w:pPr>
            <w:r w:rsidRPr="002D33A7">
              <w:rPr>
                <w:color w:val="000000"/>
                <w:sz w:val="28"/>
                <w:szCs w:val="28"/>
              </w:rPr>
              <w:t>Государственная программа развития образования и науки Республики Казахстан на 2020 – 2025 годы (постановление Правительства Республики Казахстан от 27 декабря 2019 года № 988)</w:t>
            </w:r>
          </w:p>
        </w:tc>
        <w:tc>
          <w:tcPr>
            <w:tcW w:w="946" w:type="dxa"/>
          </w:tcPr>
          <w:p w14:paraId="717B6790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640F63A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2532CCBD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28E534F2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793313B0" w14:textId="77777777" w:rsidTr="002601FA">
        <w:trPr>
          <w:trHeight w:val="839"/>
        </w:trPr>
        <w:tc>
          <w:tcPr>
            <w:tcW w:w="959" w:type="dxa"/>
            <w:gridSpan w:val="3"/>
          </w:tcPr>
          <w:p w14:paraId="621703E9" w14:textId="77777777" w:rsidR="00680A99" w:rsidRPr="002D33A7" w:rsidRDefault="00680A99">
            <w:pPr>
              <w:pStyle w:val="TableParagraph"/>
              <w:spacing w:line="311" w:lineRule="exact"/>
              <w:ind w:left="153" w:right="145"/>
              <w:jc w:val="center"/>
              <w:rPr>
                <w:sz w:val="28"/>
                <w:szCs w:val="28"/>
                <w:lang w:val="ru-RU"/>
              </w:rPr>
            </w:pPr>
            <w:r w:rsidRPr="002D33A7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68" w:type="dxa"/>
          </w:tcPr>
          <w:p w14:paraId="27FDE12E" w14:textId="77777777" w:rsidR="00680A99" w:rsidRPr="00D60ADB" w:rsidRDefault="00680A99" w:rsidP="00D60ADB">
            <w:pPr>
              <w:jc w:val="both"/>
              <w:rPr>
                <w:lang w:val="ru-RU"/>
              </w:rPr>
            </w:pPr>
            <w:r w:rsidRPr="00D60ADB">
              <w:rPr>
                <w:color w:val="000000"/>
                <w:sz w:val="28"/>
                <w:lang w:val="ru-RU"/>
              </w:rPr>
              <w:t xml:space="preserve">Приказ Министра образования и науки Республики Казахстан от 3 апреля 2013 года № 115. Зарегистрирован в Министерстве юстиции Республики Казахстан 10 </w:t>
            </w:r>
            <w:r w:rsidRPr="00D60ADB">
              <w:rPr>
                <w:color w:val="000000"/>
                <w:sz w:val="28"/>
                <w:lang w:val="ru-RU"/>
              </w:rPr>
              <w:lastRenderedPageBreak/>
              <w:t>апреля 2013 года № 8424 Об утверждении типовых учебных программ по общеобразовательным предметам, курсам по выбору и факультативам для общеобразовательных организаций</w:t>
            </w:r>
          </w:p>
        </w:tc>
        <w:tc>
          <w:tcPr>
            <w:tcW w:w="946" w:type="dxa"/>
          </w:tcPr>
          <w:p w14:paraId="51B46BE4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771" w:type="dxa"/>
          </w:tcPr>
          <w:p w14:paraId="119BDCED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2377346F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2F2352FA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595B5D" w:rsidRPr="002D33A7" w14:paraId="5B25C8CF" w14:textId="77777777" w:rsidTr="00D50F93">
        <w:trPr>
          <w:trHeight w:val="411"/>
        </w:trPr>
        <w:tc>
          <w:tcPr>
            <w:tcW w:w="9856" w:type="dxa"/>
            <w:gridSpan w:val="8"/>
          </w:tcPr>
          <w:p w14:paraId="37874318" w14:textId="77777777" w:rsidR="00595B5D" w:rsidRPr="006F62DD" w:rsidRDefault="000E3C49" w:rsidP="008110B9">
            <w:pPr>
              <w:pStyle w:val="TableParagraph"/>
              <w:ind w:left="740" w:right="678" w:hanging="43"/>
              <w:jc w:val="center"/>
              <w:rPr>
                <w:b/>
                <w:sz w:val="28"/>
                <w:szCs w:val="28"/>
              </w:rPr>
            </w:pPr>
            <w:r w:rsidRPr="006F62DD">
              <w:rPr>
                <w:b/>
                <w:sz w:val="28"/>
                <w:szCs w:val="28"/>
              </w:rPr>
              <w:t>2-модуль.</w:t>
            </w:r>
            <w:r w:rsidR="003230CA" w:rsidRPr="006F62DD">
              <w:rPr>
                <w:b/>
                <w:sz w:val="28"/>
                <w:szCs w:val="28"/>
              </w:rPr>
              <w:t xml:space="preserve"> </w:t>
            </w:r>
            <w:r w:rsidR="008126C4" w:rsidRPr="006F62DD">
              <w:rPr>
                <w:b/>
                <w:sz w:val="28"/>
                <w:szCs w:val="28"/>
              </w:rPr>
              <w:t>Методика преподавания математики как учебный предмет</w:t>
            </w:r>
          </w:p>
        </w:tc>
      </w:tr>
      <w:tr w:rsidR="00680A99" w:rsidRPr="002D33A7" w14:paraId="3D2015FB" w14:textId="77777777" w:rsidTr="008E0A21">
        <w:trPr>
          <w:trHeight w:val="645"/>
        </w:trPr>
        <w:tc>
          <w:tcPr>
            <w:tcW w:w="768" w:type="dxa"/>
            <w:gridSpan w:val="2"/>
          </w:tcPr>
          <w:p w14:paraId="539585EA" w14:textId="77777777" w:rsidR="00680A99" w:rsidRPr="008E0A21" w:rsidRDefault="00680A99" w:rsidP="002D33A7">
            <w:pPr>
              <w:pStyle w:val="TableParagraph"/>
              <w:spacing w:line="270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2.1</w:t>
            </w:r>
          </w:p>
        </w:tc>
        <w:tc>
          <w:tcPr>
            <w:tcW w:w="4859" w:type="dxa"/>
            <w:gridSpan w:val="2"/>
          </w:tcPr>
          <w:p w14:paraId="2A3F3E3F" w14:textId="77777777" w:rsidR="00680A99" w:rsidRPr="006F62DD" w:rsidRDefault="00216D5E" w:rsidP="0047107F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6F62DD">
              <w:rPr>
                <w:sz w:val="28"/>
                <w:szCs w:val="28"/>
              </w:rPr>
              <w:t>Цель и задачи курса методики преподавания математики.</w:t>
            </w:r>
          </w:p>
        </w:tc>
        <w:tc>
          <w:tcPr>
            <w:tcW w:w="946" w:type="dxa"/>
          </w:tcPr>
          <w:p w14:paraId="5743C15D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5D5DFBC1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798FF553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22C365AB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00F6E503" w14:textId="77777777" w:rsidTr="008E0A21">
        <w:trPr>
          <w:trHeight w:val="321"/>
        </w:trPr>
        <w:tc>
          <w:tcPr>
            <w:tcW w:w="768" w:type="dxa"/>
            <w:gridSpan w:val="2"/>
          </w:tcPr>
          <w:p w14:paraId="12F81541" w14:textId="77777777" w:rsidR="00680A99" w:rsidRPr="008E0A21" w:rsidRDefault="00680A99" w:rsidP="002D33A7">
            <w:pPr>
              <w:pStyle w:val="TableParagraph"/>
              <w:spacing w:line="268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2.2</w:t>
            </w:r>
          </w:p>
        </w:tc>
        <w:tc>
          <w:tcPr>
            <w:tcW w:w="4859" w:type="dxa"/>
            <w:gridSpan w:val="2"/>
          </w:tcPr>
          <w:p w14:paraId="525414A3" w14:textId="77777777" w:rsidR="00680A99" w:rsidRPr="006F62DD" w:rsidRDefault="00216D5E" w:rsidP="002D33A7">
            <w:pPr>
              <w:pStyle w:val="1"/>
              <w:shd w:val="clear" w:color="auto" w:fill="F5F5F5"/>
              <w:spacing w:after="160"/>
              <w:ind w:left="0"/>
              <w:jc w:val="both"/>
              <w:rPr>
                <w:b w:val="0"/>
                <w:lang w:val="ru-RU"/>
              </w:rPr>
            </w:pPr>
            <w:r w:rsidRPr="006F62DD">
              <w:rPr>
                <w:b w:val="0"/>
                <w:lang w:val="ru-RU"/>
              </w:rPr>
              <w:t>Ф</w:t>
            </w:r>
            <w:r w:rsidRPr="006F62DD">
              <w:rPr>
                <w:b w:val="0"/>
              </w:rPr>
              <w:t>ормирование универсальных учебных действий в процессе обучения математике</w:t>
            </w:r>
          </w:p>
        </w:tc>
        <w:tc>
          <w:tcPr>
            <w:tcW w:w="946" w:type="dxa"/>
          </w:tcPr>
          <w:p w14:paraId="7EA889A0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2B4CC38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0D0B3506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01FDCEE5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7C647E4A" w14:textId="77777777" w:rsidTr="008E0A21">
        <w:trPr>
          <w:trHeight w:val="517"/>
        </w:trPr>
        <w:tc>
          <w:tcPr>
            <w:tcW w:w="768" w:type="dxa"/>
            <w:gridSpan w:val="2"/>
          </w:tcPr>
          <w:p w14:paraId="1ABC51F3" w14:textId="77777777" w:rsidR="00680A99" w:rsidRPr="008E0A21" w:rsidRDefault="00680A99" w:rsidP="002D33A7">
            <w:pPr>
              <w:pStyle w:val="TableParagraph"/>
              <w:spacing w:line="268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2.3</w:t>
            </w:r>
          </w:p>
        </w:tc>
        <w:tc>
          <w:tcPr>
            <w:tcW w:w="4859" w:type="dxa"/>
            <w:gridSpan w:val="2"/>
          </w:tcPr>
          <w:p w14:paraId="45A0A80B" w14:textId="77777777" w:rsidR="00680A99" w:rsidRPr="006F62DD" w:rsidRDefault="00216D5E" w:rsidP="009624D9">
            <w:pPr>
              <w:jc w:val="both"/>
              <w:rPr>
                <w:sz w:val="28"/>
                <w:szCs w:val="28"/>
              </w:rPr>
            </w:pPr>
            <w:r w:rsidRPr="006F62DD">
              <w:rPr>
                <w:sz w:val="28"/>
                <w:szCs w:val="28"/>
              </w:rPr>
              <w:t>Развивающее обучение, его особенности применения в математике.</w:t>
            </w:r>
          </w:p>
        </w:tc>
        <w:tc>
          <w:tcPr>
            <w:tcW w:w="946" w:type="dxa"/>
          </w:tcPr>
          <w:p w14:paraId="3F5B93B6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373E89E1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753C51A1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261485FA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1BC0B345" w14:textId="77777777" w:rsidTr="008E0A21">
        <w:trPr>
          <w:trHeight w:val="836"/>
        </w:trPr>
        <w:tc>
          <w:tcPr>
            <w:tcW w:w="768" w:type="dxa"/>
            <w:gridSpan w:val="2"/>
          </w:tcPr>
          <w:p w14:paraId="364DDF1C" w14:textId="77777777" w:rsidR="00680A99" w:rsidRPr="008E0A21" w:rsidRDefault="00680A99" w:rsidP="002D33A7">
            <w:pPr>
              <w:pStyle w:val="TableParagraph"/>
              <w:spacing w:line="268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8E0A21"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4859" w:type="dxa"/>
            <w:gridSpan w:val="2"/>
          </w:tcPr>
          <w:p w14:paraId="64750352" w14:textId="77777777" w:rsidR="00680A99" w:rsidRPr="006F62DD" w:rsidRDefault="00216D5E" w:rsidP="009624D9">
            <w:pPr>
              <w:jc w:val="both"/>
              <w:rPr>
                <w:sz w:val="28"/>
                <w:szCs w:val="28"/>
                <w:lang w:val="ru-RU"/>
              </w:rPr>
            </w:pPr>
            <w:r w:rsidRPr="006F62DD">
              <w:rPr>
                <w:sz w:val="28"/>
                <w:szCs w:val="28"/>
              </w:rPr>
              <w:t>Практическая направленность школьного курса математики</w:t>
            </w:r>
          </w:p>
        </w:tc>
        <w:tc>
          <w:tcPr>
            <w:tcW w:w="946" w:type="dxa"/>
          </w:tcPr>
          <w:p w14:paraId="780D4BEF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31270649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4128FF1A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5CCF6774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595B5D" w:rsidRPr="002D33A7" w14:paraId="7CBFCD03" w14:textId="77777777" w:rsidTr="006F62DD">
        <w:trPr>
          <w:trHeight w:val="438"/>
        </w:trPr>
        <w:tc>
          <w:tcPr>
            <w:tcW w:w="9856" w:type="dxa"/>
            <w:gridSpan w:val="8"/>
          </w:tcPr>
          <w:p w14:paraId="4AAA27A5" w14:textId="77777777" w:rsidR="00595B5D" w:rsidRPr="009C0A72" w:rsidRDefault="009B2DB7" w:rsidP="008110B9">
            <w:pPr>
              <w:pStyle w:val="1"/>
              <w:shd w:val="clear" w:color="auto" w:fill="FFFFFF"/>
              <w:ind w:left="0"/>
              <w:jc w:val="center"/>
              <w:textAlignment w:val="baseline"/>
              <w:rPr>
                <w:color w:val="333333"/>
              </w:rPr>
            </w:pPr>
            <w:r w:rsidRPr="009C0A72">
              <w:t>3-</w:t>
            </w:r>
            <w:r w:rsidRPr="006F62DD">
              <w:t xml:space="preserve">модуль. </w:t>
            </w:r>
            <w:r w:rsidR="008126C4" w:rsidRPr="006F62DD">
              <w:rPr>
                <w:lang w:val="ru-RU"/>
              </w:rPr>
              <w:t>С</w:t>
            </w:r>
            <w:r w:rsidR="008126C4" w:rsidRPr="006F62DD">
              <w:t>овременны</w:t>
            </w:r>
            <w:r w:rsidR="008126C4" w:rsidRPr="006F62DD">
              <w:rPr>
                <w:lang w:val="ru-RU"/>
              </w:rPr>
              <w:t>е</w:t>
            </w:r>
            <w:r w:rsidR="008126C4" w:rsidRPr="006F62DD">
              <w:t xml:space="preserve"> концепци</w:t>
            </w:r>
            <w:r w:rsidR="008126C4" w:rsidRPr="006F62DD">
              <w:rPr>
                <w:lang w:val="ru-RU"/>
              </w:rPr>
              <w:t>и</w:t>
            </w:r>
            <w:r w:rsidR="008126C4" w:rsidRPr="006F62DD">
              <w:t xml:space="preserve"> курса математики</w:t>
            </w:r>
          </w:p>
        </w:tc>
      </w:tr>
      <w:tr w:rsidR="001D64B8" w:rsidRPr="002D33A7" w14:paraId="69C5839B" w14:textId="77777777" w:rsidTr="008E0A21">
        <w:trPr>
          <w:trHeight w:val="645"/>
        </w:trPr>
        <w:tc>
          <w:tcPr>
            <w:tcW w:w="768" w:type="dxa"/>
            <w:gridSpan w:val="2"/>
          </w:tcPr>
          <w:p w14:paraId="6528F7C1" w14:textId="77777777" w:rsidR="001D64B8" w:rsidRPr="008E0A21" w:rsidRDefault="001D64B8" w:rsidP="002D33A7">
            <w:pPr>
              <w:pStyle w:val="TableParagraph"/>
              <w:spacing w:line="268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3.1</w:t>
            </w:r>
          </w:p>
        </w:tc>
        <w:tc>
          <w:tcPr>
            <w:tcW w:w="4859" w:type="dxa"/>
            <w:gridSpan w:val="2"/>
          </w:tcPr>
          <w:p w14:paraId="6FB59721" w14:textId="77777777" w:rsidR="001D64B8" w:rsidRPr="006F62DD" w:rsidRDefault="00216D5E" w:rsidP="00216D5E">
            <w:pPr>
              <w:pStyle w:val="1"/>
              <w:shd w:val="clear" w:color="auto" w:fill="FFFFFF"/>
              <w:spacing w:before="200"/>
              <w:ind w:left="0"/>
              <w:jc w:val="both"/>
              <w:rPr>
                <w:b w:val="0"/>
                <w:lang w:val="ru-RU"/>
              </w:rPr>
            </w:pPr>
            <w:r w:rsidRPr="006F62DD">
              <w:rPr>
                <w:b w:val="0"/>
              </w:rPr>
              <w:t xml:space="preserve">Особенности построения курса математики. </w:t>
            </w:r>
          </w:p>
        </w:tc>
        <w:tc>
          <w:tcPr>
            <w:tcW w:w="946" w:type="dxa"/>
          </w:tcPr>
          <w:p w14:paraId="2473BC09" w14:textId="77777777" w:rsidR="001D64B8" w:rsidRPr="00E17CA4" w:rsidRDefault="001D64B8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0701603E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5AD5DC20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596A9AE7" w14:textId="77777777" w:rsidR="001D64B8" w:rsidRPr="00E17CA4" w:rsidRDefault="001D64B8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1D64B8" w:rsidRPr="002D33A7" w14:paraId="11311312" w14:textId="77777777" w:rsidTr="008E0A21">
        <w:trPr>
          <w:trHeight w:val="738"/>
        </w:trPr>
        <w:tc>
          <w:tcPr>
            <w:tcW w:w="768" w:type="dxa"/>
            <w:gridSpan w:val="2"/>
          </w:tcPr>
          <w:p w14:paraId="5956BC88" w14:textId="77777777" w:rsidR="001D64B8" w:rsidRPr="008E0A21" w:rsidRDefault="001D64B8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3.2</w:t>
            </w:r>
          </w:p>
        </w:tc>
        <w:tc>
          <w:tcPr>
            <w:tcW w:w="4859" w:type="dxa"/>
            <w:gridSpan w:val="2"/>
          </w:tcPr>
          <w:p w14:paraId="6F8B8478" w14:textId="77777777" w:rsidR="001D64B8" w:rsidRPr="006F62DD" w:rsidRDefault="0023177F" w:rsidP="0023177F">
            <w:pPr>
              <w:pStyle w:val="1"/>
              <w:shd w:val="clear" w:color="auto" w:fill="FFFFFF"/>
              <w:spacing w:before="200"/>
              <w:ind w:left="0"/>
              <w:jc w:val="both"/>
              <w:rPr>
                <w:b w:val="0"/>
                <w:lang w:val="ru-RU"/>
              </w:rPr>
            </w:pPr>
            <w:r w:rsidRPr="006F62DD">
              <w:rPr>
                <w:b w:val="0"/>
                <w:bCs w:val="0"/>
                <w:color w:val="000000"/>
                <w:shd w:val="clear" w:color="auto" w:fill="FFFFFF"/>
              </w:rPr>
              <w:t>Социальная значимость «математического образования»</w:t>
            </w:r>
          </w:p>
        </w:tc>
        <w:tc>
          <w:tcPr>
            <w:tcW w:w="946" w:type="dxa"/>
          </w:tcPr>
          <w:p w14:paraId="5665F258" w14:textId="77777777" w:rsidR="001D64B8" w:rsidRPr="00E17CA4" w:rsidRDefault="001D64B8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00EF276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78786032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3D0F5B5F" w14:textId="77777777" w:rsidR="001D64B8" w:rsidRPr="00E17CA4" w:rsidRDefault="001D64B8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1D64B8" w:rsidRPr="002D33A7" w14:paraId="67D49C71" w14:textId="77777777" w:rsidTr="008E0A21">
        <w:trPr>
          <w:trHeight w:val="738"/>
        </w:trPr>
        <w:tc>
          <w:tcPr>
            <w:tcW w:w="768" w:type="dxa"/>
            <w:gridSpan w:val="2"/>
          </w:tcPr>
          <w:p w14:paraId="22B55EED" w14:textId="77777777" w:rsidR="001D64B8" w:rsidRPr="008E0A21" w:rsidRDefault="001D64B8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3.3</w:t>
            </w:r>
          </w:p>
        </w:tc>
        <w:tc>
          <w:tcPr>
            <w:tcW w:w="4859" w:type="dxa"/>
            <w:gridSpan w:val="2"/>
          </w:tcPr>
          <w:p w14:paraId="23076538" w14:textId="77777777" w:rsidR="001D64B8" w:rsidRPr="006F62DD" w:rsidRDefault="0023177F" w:rsidP="00D80FFC">
            <w:pPr>
              <w:pStyle w:val="1"/>
              <w:shd w:val="clear" w:color="auto" w:fill="FFFFFF"/>
              <w:spacing w:before="200"/>
              <w:ind w:left="0"/>
              <w:jc w:val="both"/>
              <w:rPr>
                <w:b w:val="0"/>
                <w:bCs w:val="0"/>
                <w:color w:val="333333"/>
                <w:lang w:val="ru-RU"/>
              </w:rPr>
            </w:pPr>
            <w:r w:rsidRPr="006F62DD">
              <w:rPr>
                <w:rStyle w:val="c0"/>
                <w:b w:val="0"/>
                <w:bCs w:val="0"/>
                <w:color w:val="000000"/>
                <w:shd w:val="clear" w:color="auto" w:fill="FFFFFF"/>
                <w:lang w:val="ru-RU"/>
              </w:rPr>
              <w:t>Ч</w:t>
            </w:r>
            <w:r w:rsidRPr="006F62DD">
              <w:rPr>
                <w:rStyle w:val="c0"/>
                <w:b w:val="0"/>
                <w:bCs w:val="0"/>
                <w:color w:val="000000"/>
                <w:shd w:val="clear" w:color="auto" w:fill="FFFFFF"/>
              </w:rPr>
              <w:t>ерты школьного математического образования</w:t>
            </w:r>
            <w:r w:rsidRPr="006F62DD">
              <w:rPr>
                <w:rStyle w:val="c0"/>
                <w:b w:val="0"/>
                <w:color w:val="000000"/>
                <w:shd w:val="clear" w:color="auto" w:fill="FFFFFF"/>
              </w:rPr>
              <w:t> </w:t>
            </w:r>
          </w:p>
        </w:tc>
        <w:tc>
          <w:tcPr>
            <w:tcW w:w="946" w:type="dxa"/>
          </w:tcPr>
          <w:p w14:paraId="6DC2D4E1" w14:textId="77777777" w:rsidR="001D64B8" w:rsidRPr="00E17CA4" w:rsidRDefault="001D64B8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666DBD23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1AFDDC3B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17F68838" w14:textId="77777777" w:rsidR="001D64B8" w:rsidRPr="00E17CA4" w:rsidRDefault="001D64B8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42CAF4FD" w14:textId="77777777" w:rsidTr="008E0A21">
        <w:trPr>
          <w:trHeight w:val="381"/>
        </w:trPr>
        <w:tc>
          <w:tcPr>
            <w:tcW w:w="9856" w:type="dxa"/>
            <w:gridSpan w:val="8"/>
          </w:tcPr>
          <w:p w14:paraId="62827B8E" w14:textId="77777777" w:rsidR="00832D87" w:rsidRPr="00832D87" w:rsidRDefault="00832D87" w:rsidP="00832D8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 модуль</w:t>
            </w:r>
            <w:r w:rsidR="00AA0FF9">
              <w:rPr>
                <w:b/>
                <w:sz w:val="28"/>
                <w:szCs w:val="28"/>
                <w:lang w:val="ru-RU"/>
              </w:rPr>
              <w:t xml:space="preserve">. </w:t>
            </w:r>
            <w:r w:rsidR="008126C4" w:rsidRPr="006F62DD">
              <w:rPr>
                <w:b/>
                <w:sz w:val="28"/>
                <w:szCs w:val="28"/>
              </w:rPr>
              <w:t>Учебно-методическое обеспечение учебно</w:t>
            </w:r>
            <w:r w:rsidR="008126C4" w:rsidRPr="006F62DD">
              <w:rPr>
                <w:b/>
                <w:sz w:val="28"/>
                <w:szCs w:val="28"/>
                <w:lang w:val="ru-RU"/>
              </w:rPr>
              <w:t>-</w:t>
            </w:r>
            <w:r w:rsidR="008126C4" w:rsidRPr="006F62DD">
              <w:rPr>
                <w:b/>
                <w:sz w:val="28"/>
                <w:szCs w:val="28"/>
              </w:rPr>
              <w:t>воспитательного процесса по математике.</w:t>
            </w:r>
          </w:p>
        </w:tc>
      </w:tr>
      <w:tr w:rsidR="00832D87" w:rsidRPr="002D33A7" w14:paraId="32E76357" w14:textId="77777777" w:rsidTr="00D80FFC">
        <w:trPr>
          <w:trHeight w:val="446"/>
        </w:trPr>
        <w:tc>
          <w:tcPr>
            <w:tcW w:w="768" w:type="dxa"/>
            <w:gridSpan w:val="2"/>
          </w:tcPr>
          <w:p w14:paraId="7F257828" w14:textId="77777777" w:rsidR="00832D87" w:rsidRPr="001A7175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1A7175">
              <w:rPr>
                <w:sz w:val="28"/>
                <w:szCs w:val="28"/>
                <w:lang w:val="ru-RU"/>
              </w:rPr>
              <w:t>4</w:t>
            </w:r>
            <w:r w:rsidRPr="001A7175">
              <w:rPr>
                <w:sz w:val="28"/>
                <w:szCs w:val="28"/>
              </w:rPr>
              <w:t>.</w:t>
            </w:r>
            <w:r w:rsidRPr="001A717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859" w:type="dxa"/>
            <w:gridSpan w:val="2"/>
          </w:tcPr>
          <w:p w14:paraId="5B7F8619" w14:textId="77777777" w:rsidR="00832D87" w:rsidRPr="006F62DD" w:rsidRDefault="0023177F" w:rsidP="00D80FFC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6F62DD">
              <w:rPr>
                <w:sz w:val="28"/>
                <w:szCs w:val="28"/>
              </w:rPr>
              <w:t>Особенности учебников</w:t>
            </w:r>
            <w:r w:rsidRPr="006F62DD">
              <w:rPr>
                <w:sz w:val="28"/>
                <w:szCs w:val="28"/>
                <w:lang w:val="ru-RU"/>
              </w:rPr>
              <w:t xml:space="preserve"> по</w:t>
            </w:r>
            <w:r w:rsidRPr="006F62DD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946" w:type="dxa"/>
          </w:tcPr>
          <w:p w14:paraId="464858C1" w14:textId="77777777" w:rsidR="00832D87" w:rsidRPr="00E17CA4" w:rsidRDefault="00832D87" w:rsidP="00E8654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6081BEA0" w14:textId="77777777" w:rsidR="00832D87" w:rsidRPr="00680A99" w:rsidRDefault="00832D87" w:rsidP="00E8654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6C7AEA25" w14:textId="77777777" w:rsidR="00832D87" w:rsidRPr="00680A99" w:rsidRDefault="00832D87" w:rsidP="00E8654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42758E78" w14:textId="77777777" w:rsidR="00832D87" w:rsidRPr="00E17CA4" w:rsidRDefault="00832D87" w:rsidP="00E8654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3D29DC47" w14:textId="77777777" w:rsidTr="008E0A21">
        <w:trPr>
          <w:trHeight w:val="738"/>
        </w:trPr>
        <w:tc>
          <w:tcPr>
            <w:tcW w:w="768" w:type="dxa"/>
            <w:gridSpan w:val="2"/>
          </w:tcPr>
          <w:p w14:paraId="71DAE0F6" w14:textId="77777777" w:rsidR="00832D87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4859" w:type="dxa"/>
            <w:gridSpan w:val="2"/>
          </w:tcPr>
          <w:p w14:paraId="74F52DD5" w14:textId="77777777" w:rsidR="00832D87" w:rsidRPr="006F62DD" w:rsidRDefault="0023177F" w:rsidP="00992EB8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6F62DD">
              <w:rPr>
                <w:sz w:val="28"/>
                <w:szCs w:val="28"/>
              </w:rPr>
              <w:t>Технологическая карта урока: виды, содержание</w:t>
            </w:r>
          </w:p>
        </w:tc>
        <w:tc>
          <w:tcPr>
            <w:tcW w:w="946" w:type="dxa"/>
          </w:tcPr>
          <w:p w14:paraId="7CEC36F1" w14:textId="77777777" w:rsidR="00832D87" w:rsidRPr="00E17CA4" w:rsidRDefault="00832D87" w:rsidP="00E8654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0D04B16B" w14:textId="77777777" w:rsidR="00832D87" w:rsidRPr="00680A99" w:rsidRDefault="00832D87" w:rsidP="00E8654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0816FEB6" w14:textId="77777777" w:rsidR="00832D87" w:rsidRPr="00680A99" w:rsidRDefault="00832D87" w:rsidP="00E8654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75363F5D" w14:textId="77777777" w:rsidR="00832D87" w:rsidRPr="00E17CA4" w:rsidRDefault="00832D87" w:rsidP="00E8654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4D5E7841" w14:textId="77777777" w:rsidTr="008E0A21">
        <w:trPr>
          <w:trHeight w:val="738"/>
        </w:trPr>
        <w:tc>
          <w:tcPr>
            <w:tcW w:w="768" w:type="dxa"/>
            <w:gridSpan w:val="2"/>
          </w:tcPr>
          <w:p w14:paraId="09F475A0" w14:textId="77777777" w:rsidR="00832D87" w:rsidRPr="00A966A8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4859" w:type="dxa"/>
            <w:gridSpan w:val="2"/>
          </w:tcPr>
          <w:p w14:paraId="025128D6" w14:textId="77777777" w:rsidR="00832D87" w:rsidRPr="006F62DD" w:rsidRDefault="006F62DD" w:rsidP="00992EB8">
            <w:pPr>
              <w:pStyle w:val="1"/>
              <w:pBdr>
                <w:bottom w:val="single" w:sz="4" w:space="5" w:color="E0E0E0"/>
              </w:pBdr>
              <w:shd w:val="clear" w:color="auto" w:fill="FFFFFF"/>
              <w:ind w:left="0"/>
              <w:jc w:val="both"/>
              <w:rPr>
                <w:b w:val="0"/>
                <w:spacing w:val="-5"/>
                <w:lang w:val="ru-RU"/>
              </w:rPr>
            </w:pPr>
            <w:r>
              <w:rPr>
                <w:b w:val="0"/>
                <w:lang w:val="ru-RU"/>
              </w:rPr>
              <w:t>Учебно-воспитательный процесс по математике</w:t>
            </w:r>
          </w:p>
        </w:tc>
        <w:tc>
          <w:tcPr>
            <w:tcW w:w="946" w:type="dxa"/>
          </w:tcPr>
          <w:p w14:paraId="7E984592" w14:textId="77777777" w:rsidR="00832D87" w:rsidRPr="00E17CA4" w:rsidRDefault="00832D87" w:rsidP="00E8654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32B1FC36" w14:textId="77777777" w:rsidR="00832D87" w:rsidRPr="00680A99" w:rsidRDefault="00832D87" w:rsidP="00E8654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71256C12" w14:textId="77777777" w:rsidR="00832D87" w:rsidRPr="00680A99" w:rsidRDefault="00832D87" w:rsidP="00E8654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43AFE12E" w14:textId="77777777" w:rsidR="00832D87" w:rsidRPr="00E17CA4" w:rsidRDefault="00832D87" w:rsidP="00E8654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51537464" w14:textId="77777777" w:rsidTr="008E0A21">
        <w:trPr>
          <w:trHeight w:val="350"/>
        </w:trPr>
        <w:tc>
          <w:tcPr>
            <w:tcW w:w="9856" w:type="dxa"/>
            <w:gridSpan w:val="8"/>
          </w:tcPr>
          <w:p w14:paraId="3C382796" w14:textId="77777777" w:rsidR="00832D87" w:rsidRPr="00AD6AB8" w:rsidRDefault="00832D87" w:rsidP="00E72DAB">
            <w:pPr>
              <w:pStyle w:val="TableParagraph"/>
              <w:spacing w:line="315" w:lineRule="exact"/>
              <w:ind w:right="630"/>
              <w:jc w:val="center"/>
              <w:rPr>
                <w:b/>
                <w:sz w:val="28"/>
                <w:szCs w:val="28"/>
              </w:rPr>
            </w:pPr>
            <w:r w:rsidRPr="00AD6AB8">
              <w:rPr>
                <w:b/>
                <w:sz w:val="28"/>
                <w:szCs w:val="28"/>
                <w:lang w:val="ru-RU"/>
              </w:rPr>
              <w:t xml:space="preserve">5-модуль. </w:t>
            </w:r>
            <w:r w:rsidR="008126C4" w:rsidRPr="006F62DD">
              <w:rPr>
                <w:b/>
                <w:sz w:val="28"/>
                <w:szCs w:val="28"/>
              </w:rPr>
              <w:t>Организация процесса обучения математике</w:t>
            </w:r>
          </w:p>
        </w:tc>
      </w:tr>
      <w:tr w:rsidR="00832D87" w:rsidRPr="002D33A7" w14:paraId="42A43B9B" w14:textId="77777777" w:rsidTr="00F05AF8">
        <w:trPr>
          <w:trHeight w:val="485"/>
        </w:trPr>
        <w:tc>
          <w:tcPr>
            <w:tcW w:w="768" w:type="dxa"/>
            <w:gridSpan w:val="2"/>
          </w:tcPr>
          <w:p w14:paraId="09A50470" w14:textId="77777777" w:rsidR="00832D87" w:rsidRPr="00C542D5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C542D5"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4859" w:type="dxa"/>
            <w:gridSpan w:val="2"/>
          </w:tcPr>
          <w:p w14:paraId="1AA7E394" w14:textId="77777777" w:rsidR="00832D87" w:rsidRPr="00F05AF8" w:rsidRDefault="00F05AF8" w:rsidP="0023177F">
            <w:pPr>
              <w:pStyle w:val="TableParagraph"/>
              <w:spacing w:line="30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Формы обучения математики</w:t>
            </w:r>
          </w:p>
        </w:tc>
        <w:tc>
          <w:tcPr>
            <w:tcW w:w="946" w:type="dxa"/>
          </w:tcPr>
          <w:p w14:paraId="35D262A8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631FA238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4F9F1A5B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25C2F0FF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15E10932" w14:textId="77777777" w:rsidTr="006F62DD">
        <w:trPr>
          <w:trHeight w:val="412"/>
        </w:trPr>
        <w:tc>
          <w:tcPr>
            <w:tcW w:w="768" w:type="dxa"/>
            <w:gridSpan w:val="2"/>
          </w:tcPr>
          <w:p w14:paraId="318F8266" w14:textId="77777777" w:rsidR="00832D87" w:rsidRPr="00C542D5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C542D5">
              <w:rPr>
                <w:sz w:val="28"/>
                <w:szCs w:val="28"/>
                <w:lang w:val="ru-RU"/>
              </w:rPr>
              <w:lastRenderedPageBreak/>
              <w:t>5.2</w:t>
            </w:r>
          </w:p>
        </w:tc>
        <w:tc>
          <w:tcPr>
            <w:tcW w:w="4859" w:type="dxa"/>
            <w:gridSpan w:val="2"/>
          </w:tcPr>
          <w:p w14:paraId="698A5BC4" w14:textId="77777777" w:rsidR="00832D87" w:rsidRPr="006F62DD" w:rsidRDefault="0023177F" w:rsidP="00A966A8">
            <w:pPr>
              <w:pStyle w:val="TableParagraph"/>
              <w:spacing w:line="308" w:lineRule="exac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6F62DD">
              <w:rPr>
                <w:sz w:val="28"/>
                <w:szCs w:val="28"/>
              </w:rPr>
              <w:t>Методы обучения математике</w:t>
            </w:r>
          </w:p>
        </w:tc>
        <w:tc>
          <w:tcPr>
            <w:tcW w:w="946" w:type="dxa"/>
          </w:tcPr>
          <w:p w14:paraId="7BEF70CD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BC75951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19BA412F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196369DD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5907EB0E" w14:textId="77777777" w:rsidTr="006F62DD">
        <w:trPr>
          <w:trHeight w:val="390"/>
        </w:trPr>
        <w:tc>
          <w:tcPr>
            <w:tcW w:w="768" w:type="dxa"/>
            <w:gridSpan w:val="2"/>
          </w:tcPr>
          <w:p w14:paraId="752A88B2" w14:textId="77777777" w:rsidR="00832D87" w:rsidRPr="00C542D5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C542D5">
              <w:rPr>
                <w:sz w:val="28"/>
                <w:szCs w:val="28"/>
                <w:lang w:val="ru-RU"/>
              </w:rPr>
              <w:t>5.3.</w:t>
            </w:r>
          </w:p>
        </w:tc>
        <w:tc>
          <w:tcPr>
            <w:tcW w:w="4859" w:type="dxa"/>
            <w:gridSpan w:val="2"/>
          </w:tcPr>
          <w:p w14:paraId="7BCB0414" w14:textId="77777777" w:rsidR="00832D87" w:rsidRPr="006F62DD" w:rsidRDefault="0023177F" w:rsidP="00A966A8">
            <w:pPr>
              <w:pStyle w:val="TableParagraph"/>
              <w:spacing w:line="308" w:lineRule="exac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6F62DD">
              <w:rPr>
                <w:sz w:val="28"/>
                <w:szCs w:val="28"/>
              </w:rPr>
              <w:t>Средства обучения математике.</w:t>
            </w:r>
            <w:r w:rsidR="00760FD1" w:rsidRPr="006F62DD">
              <w:rPr>
                <w:sz w:val="28"/>
                <w:szCs w:val="28"/>
              </w:rPr>
              <w:t>.</w:t>
            </w:r>
          </w:p>
        </w:tc>
        <w:tc>
          <w:tcPr>
            <w:tcW w:w="946" w:type="dxa"/>
          </w:tcPr>
          <w:p w14:paraId="3668775D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60B80D9D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0FEF3048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661BF160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3FCD19E7" w14:textId="77777777" w:rsidTr="008E0A21">
        <w:trPr>
          <w:trHeight w:val="436"/>
        </w:trPr>
        <w:tc>
          <w:tcPr>
            <w:tcW w:w="9856" w:type="dxa"/>
            <w:gridSpan w:val="8"/>
          </w:tcPr>
          <w:p w14:paraId="1FD1699B" w14:textId="77777777" w:rsidR="00832D87" w:rsidRPr="002D33A7" w:rsidRDefault="00832D87" w:rsidP="00E72DAB">
            <w:pPr>
              <w:pStyle w:val="TableParagraph"/>
              <w:spacing w:line="315" w:lineRule="exact"/>
              <w:ind w:right="630"/>
              <w:jc w:val="center"/>
              <w:rPr>
                <w:b/>
                <w:sz w:val="28"/>
                <w:szCs w:val="28"/>
                <w:lang w:val="ru-RU"/>
              </w:rPr>
            </w:pPr>
            <w:r w:rsidRPr="002D33A7">
              <w:rPr>
                <w:b/>
                <w:sz w:val="28"/>
                <w:szCs w:val="28"/>
                <w:lang w:val="ru-RU"/>
              </w:rPr>
              <w:t xml:space="preserve">6-модуль. </w:t>
            </w:r>
            <w:r w:rsidR="008126C4" w:rsidRPr="006F62DD">
              <w:rPr>
                <w:b/>
                <w:sz w:val="28"/>
                <w:szCs w:val="28"/>
              </w:rPr>
              <w:t>Инновационные технологии обучения математике</w:t>
            </w:r>
          </w:p>
        </w:tc>
      </w:tr>
      <w:tr w:rsidR="00832D87" w:rsidRPr="00A251BD" w14:paraId="2B6CBE5F" w14:textId="77777777" w:rsidTr="00A251BD">
        <w:trPr>
          <w:trHeight w:val="305"/>
        </w:trPr>
        <w:tc>
          <w:tcPr>
            <w:tcW w:w="740" w:type="dxa"/>
          </w:tcPr>
          <w:p w14:paraId="3A678E68" w14:textId="77777777" w:rsidR="00832D87" w:rsidRPr="00A966A8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6.1</w:t>
            </w:r>
          </w:p>
        </w:tc>
        <w:tc>
          <w:tcPr>
            <w:tcW w:w="4887" w:type="dxa"/>
            <w:gridSpan w:val="3"/>
          </w:tcPr>
          <w:p w14:paraId="31CEFD4E" w14:textId="77777777" w:rsidR="00832D87" w:rsidRPr="006F62DD" w:rsidRDefault="0023177F" w:rsidP="00A251BD">
            <w:pPr>
              <w:pStyle w:val="2"/>
              <w:shd w:val="clear" w:color="auto" w:fill="FFFFFF"/>
              <w:spacing w:before="0" w:line="273" w:lineRule="atLeast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6F62D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Интерактивные технологии обучения</w:t>
            </w:r>
          </w:p>
        </w:tc>
        <w:tc>
          <w:tcPr>
            <w:tcW w:w="946" w:type="dxa"/>
          </w:tcPr>
          <w:p w14:paraId="6CD864C9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449F6FDA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3392C959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21433C4B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A251BD" w14:paraId="68F19BE3" w14:textId="77777777" w:rsidTr="00A251BD">
        <w:trPr>
          <w:trHeight w:val="551"/>
        </w:trPr>
        <w:tc>
          <w:tcPr>
            <w:tcW w:w="740" w:type="dxa"/>
          </w:tcPr>
          <w:p w14:paraId="05D0140A" w14:textId="77777777" w:rsidR="00832D87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6.2</w:t>
            </w:r>
          </w:p>
        </w:tc>
        <w:tc>
          <w:tcPr>
            <w:tcW w:w="4887" w:type="dxa"/>
            <w:gridSpan w:val="3"/>
          </w:tcPr>
          <w:p w14:paraId="1A9D68BA" w14:textId="77777777" w:rsidR="00832D87" w:rsidRPr="006F62DD" w:rsidRDefault="0023177F" w:rsidP="00C30716">
            <w:pPr>
              <w:pStyle w:val="1"/>
              <w:shd w:val="clear" w:color="auto" w:fill="FFFFFF"/>
              <w:spacing w:line="364" w:lineRule="atLeast"/>
              <w:ind w:left="0"/>
              <w:jc w:val="both"/>
              <w:rPr>
                <w:b w:val="0"/>
                <w:lang w:val="ru-RU"/>
              </w:rPr>
            </w:pPr>
            <w:r w:rsidRPr="006F62DD">
              <w:rPr>
                <w:b w:val="0"/>
              </w:rPr>
              <w:t xml:space="preserve">Мультимедиа технологии на уроках математики. </w:t>
            </w:r>
          </w:p>
        </w:tc>
        <w:tc>
          <w:tcPr>
            <w:tcW w:w="946" w:type="dxa"/>
          </w:tcPr>
          <w:p w14:paraId="23C757AD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317B52DA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63264837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4EAD49B6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A251BD" w14:paraId="44C474AE" w14:textId="77777777" w:rsidTr="00A251BD">
        <w:trPr>
          <w:trHeight w:val="417"/>
        </w:trPr>
        <w:tc>
          <w:tcPr>
            <w:tcW w:w="740" w:type="dxa"/>
          </w:tcPr>
          <w:p w14:paraId="17F64C54" w14:textId="77777777" w:rsidR="00832D87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6.3</w:t>
            </w:r>
          </w:p>
        </w:tc>
        <w:tc>
          <w:tcPr>
            <w:tcW w:w="4887" w:type="dxa"/>
            <w:gridSpan w:val="3"/>
          </w:tcPr>
          <w:p w14:paraId="5EDAE577" w14:textId="77777777" w:rsidR="00832D87" w:rsidRPr="006F62DD" w:rsidRDefault="00C30716" w:rsidP="00A251BD">
            <w:pPr>
              <w:pStyle w:val="2"/>
              <w:shd w:val="clear" w:color="auto" w:fill="FFFFFF"/>
              <w:spacing w:before="0" w:line="273" w:lineRule="atLeast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6F62D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Интернет-технологии в обучении математик.</w:t>
            </w:r>
          </w:p>
        </w:tc>
        <w:tc>
          <w:tcPr>
            <w:tcW w:w="946" w:type="dxa"/>
          </w:tcPr>
          <w:p w14:paraId="0EA1F3DB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7614C211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1565F825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03ED6190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51BD02FB" w14:textId="77777777" w:rsidTr="008E0A21">
        <w:trPr>
          <w:trHeight w:val="323"/>
        </w:trPr>
        <w:tc>
          <w:tcPr>
            <w:tcW w:w="9856" w:type="dxa"/>
            <w:gridSpan w:val="8"/>
          </w:tcPr>
          <w:p w14:paraId="3FBD06DC" w14:textId="77777777" w:rsidR="00832D87" w:rsidRPr="002D33A7" w:rsidRDefault="00832D87" w:rsidP="00C30716">
            <w:pPr>
              <w:pStyle w:val="TableParagraph"/>
              <w:spacing w:line="304" w:lineRule="exact"/>
              <w:ind w:right="630"/>
              <w:jc w:val="center"/>
              <w:rPr>
                <w:b/>
                <w:sz w:val="28"/>
                <w:szCs w:val="28"/>
                <w:lang w:val="ru-RU"/>
              </w:rPr>
            </w:pPr>
            <w:r w:rsidRPr="002D33A7">
              <w:rPr>
                <w:b/>
                <w:sz w:val="28"/>
                <w:szCs w:val="28"/>
                <w:lang w:val="ru-RU"/>
              </w:rPr>
              <w:t>7-модуль</w:t>
            </w:r>
            <w:r w:rsidRPr="009C0A72">
              <w:rPr>
                <w:sz w:val="28"/>
                <w:szCs w:val="28"/>
                <w:lang w:val="ru-RU"/>
              </w:rPr>
              <w:t xml:space="preserve">. </w:t>
            </w:r>
            <w:r w:rsidR="00C30716" w:rsidRPr="006F62DD">
              <w:rPr>
                <w:b/>
                <w:sz w:val="28"/>
                <w:szCs w:val="28"/>
                <w:lang w:val="ru-RU"/>
              </w:rPr>
              <w:t>Психологические основы преподавание математики в школе</w:t>
            </w:r>
          </w:p>
        </w:tc>
      </w:tr>
      <w:tr w:rsidR="00832D87" w:rsidRPr="002D33A7" w14:paraId="19806119" w14:textId="77777777" w:rsidTr="00A251BD">
        <w:trPr>
          <w:trHeight w:val="502"/>
        </w:trPr>
        <w:tc>
          <w:tcPr>
            <w:tcW w:w="768" w:type="dxa"/>
            <w:gridSpan w:val="2"/>
          </w:tcPr>
          <w:p w14:paraId="5B2847F3" w14:textId="77777777" w:rsidR="00832D87" w:rsidRPr="00A966A8" w:rsidRDefault="00832D87" w:rsidP="00A966A8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</w:t>
            </w:r>
          </w:p>
        </w:tc>
        <w:tc>
          <w:tcPr>
            <w:tcW w:w="4859" w:type="dxa"/>
            <w:gridSpan w:val="2"/>
          </w:tcPr>
          <w:p w14:paraId="335D1D47" w14:textId="77777777" w:rsidR="00832D87" w:rsidRPr="006F62DD" w:rsidRDefault="005D153A" w:rsidP="006F62DD">
            <w:pPr>
              <w:pStyle w:val="1"/>
              <w:shd w:val="clear" w:color="auto" w:fill="FFFFFF"/>
              <w:ind w:left="0"/>
              <w:jc w:val="both"/>
              <w:rPr>
                <w:b w:val="0"/>
                <w:lang w:val="ru-RU"/>
              </w:rPr>
            </w:pPr>
            <w:r w:rsidRPr="006F62DD">
              <w:rPr>
                <w:b w:val="0"/>
                <w:lang w:val="ru-RU"/>
              </w:rPr>
              <w:t>Психологические аспекты преподавания математики</w:t>
            </w:r>
          </w:p>
        </w:tc>
        <w:tc>
          <w:tcPr>
            <w:tcW w:w="946" w:type="dxa"/>
          </w:tcPr>
          <w:p w14:paraId="16390B21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56CBEC4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57DF2D82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19" w:type="dxa"/>
          </w:tcPr>
          <w:p w14:paraId="27E1B8EF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832D87" w:rsidRPr="002D33A7" w14:paraId="53FF952B" w14:textId="77777777" w:rsidTr="008E0A21">
        <w:trPr>
          <w:trHeight w:val="642"/>
        </w:trPr>
        <w:tc>
          <w:tcPr>
            <w:tcW w:w="768" w:type="dxa"/>
            <w:gridSpan w:val="2"/>
          </w:tcPr>
          <w:p w14:paraId="6D19BF5D" w14:textId="77777777" w:rsidR="00832D87" w:rsidRPr="00A966A8" w:rsidRDefault="00832D87" w:rsidP="00A966A8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7.2</w:t>
            </w:r>
          </w:p>
        </w:tc>
        <w:tc>
          <w:tcPr>
            <w:tcW w:w="4859" w:type="dxa"/>
            <w:gridSpan w:val="2"/>
          </w:tcPr>
          <w:p w14:paraId="0FCF5756" w14:textId="77777777" w:rsidR="00832D87" w:rsidRPr="006F62DD" w:rsidRDefault="005D153A" w:rsidP="006F62DD">
            <w:pPr>
              <w:widowControl/>
              <w:autoSpaceDE/>
              <w:autoSpaceDN/>
              <w:spacing w:after="100" w:afterAutospacing="1"/>
              <w:jc w:val="both"/>
              <w:outlineLvl w:val="1"/>
              <w:rPr>
                <w:sz w:val="28"/>
                <w:szCs w:val="28"/>
                <w:lang w:val="ru-RU" w:eastAsia="ru-RU"/>
              </w:rPr>
            </w:pPr>
            <w:r w:rsidRPr="006F62DD">
              <w:rPr>
                <w:bCs/>
                <w:sz w:val="28"/>
                <w:szCs w:val="28"/>
                <w:lang w:val="ru-RU"/>
              </w:rPr>
              <w:t>С</w:t>
            </w:r>
            <w:r w:rsidRPr="006F62DD">
              <w:rPr>
                <w:bCs/>
                <w:sz w:val="28"/>
                <w:szCs w:val="28"/>
              </w:rPr>
              <w:t>овременны</w:t>
            </w:r>
            <w:r w:rsidRPr="006F62DD">
              <w:rPr>
                <w:bCs/>
                <w:sz w:val="28"/>
                <w:szCs w:val="28"/>
                <w:lang w:val="ru-RU"/>
              </w:rPr>
              <w:t>е</w:t>
            </w:r>
            <w:r w:rsidRPr="006F62DD">
              <w:rPr>
                <w:bCs/>
                <w:sz w:val="28"/>
                <w:szCs w:val="28"/>
              </w:rPr>
              <w:t xml:space="preserve"> </w:t>
            </w:r>
            <w:r w:rsidRPr="006F62DD">
              <w:rPr>
                <w:bCs/>
                <w:sz w:val="28"/>
                <w:szCs w:val="28"/>
                <w:lang w:val="ru-RU"/>
              </w:rPr>
              <w:t>психологические</w:t>
            </w:r>
            <w:r w:rsidRPr="006F62DD">
              <w:rPr>
                <w:bCs/>
                <w:sz w:val="28"/>
                <w:szCs w:val="28"/>
              </w:rPr>
              <w:t xml:space="preserve"> технологи</w:t>
            </w:r>
          </w:p>
        </w:tc>
        <w:tc>
          <w:tcPr>
            <w:tcW w:w="946" w:type="dxa"/>
          </w:tcPr>
          <w:p w14:paraId="20563E29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79B5C0D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0E271832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19" w:type="dxa"/>
          </w:tcPr>
          <w:p w14:paraId="0CD7F5DB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832D87" w:rsidRPr="002D33A7" w14:paraId="4821659C" w14:textId="77777777" w:rsidTr="008E0A21">
        <w:trPr>
          <w:trHeight w:val="642"/>
        </w:trPr>
        <w:tc>
          <w:tcPr>
            <w:tcW w:w="768" w:type="dxa"/>
            <w:gridSpan w:val="2"/>
          </w:tcPr>
          <w:p w14:paraId="0F0A7ED2" w14:textId="77777777" w:rsidR="00832D87" w:rsidRDefault="00832D87" w:rsidP="00A966A8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7.3</w:t>
            </w:r>
          </w:p>
        </w:tc>
        <w:tc>
          <w:tcPr>
            <w:tcW w:w="4859" w:type="dxa"/>
            <w:gridSpan w:val="2"/>
          </w:tcPr>
          <w:p w14:paraId="20AFFCDB" w14:textId="77777777" w:rsidR="00832D87" w:rsidRPr="006F62DD" w:rsidRDefault="005D153A" w:rsidP="006F62DD">
            <w:pPr>
              <w:pStyle w:val="1"/>
              <w:shd w:val="clear" w:color="auto" w:fill="FFFFFF"/>
              <w:spacing w:after="50"/>
              <w:ind w:left="0"/>
              <w:jc w:val="both"/>
              <w:rPr>
                <w:b w:val="0"/>
              </w:rPr>
            </w:pPr>
            <w:r w:rsidRPr="005D153A">
              <w:rPr>
                <w:b w:val="0"/>
                <w:lang w:val="ru-RU" w:eastAsia="ru-RU"/>
              </w:rPr>
              <w:t>Психолого-педагогические особенности учащихся, способных к математике</w:t>
            </w:r>
          </w:p>
        </w:tc>
        <w:tc>
          <w:tcPr>
            <w:tcW w:w="946" w:type="dxa"/>
          </w:tcPr>
          <w:p w14:paraId="1A842ABD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5B684B95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4B287270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19" w:type="dxa"/>
          </w:tcPr>
          <w:p w14:paraId="69BB0E53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832D87" w:rsidRPr="002D33A7" w14:paraId="7F0A771A" w14:textId="77777777" w:rsidTr="006A7EE3">
        <w:trPr>
          <w:trHeight w:val="416"/>
        </w:trPr>
        <w:tc>
          <w:tcPr>
            <w:tcW w:w="9856" w:type="dxa"/>
            <w:gridSpan w:val="8"/>
          </w:tcPr>
          <w:p w14:paraId="4443FB3F" w14:textId="77777777" w:rsidR="00832D87" w:rsidRPr="006F62DD" w:rsidRDefault="00832D87" w:rsidP="00E72DAB">
            <w:pPr>
              <w:pStyle w:val="TableParagraph"/>
              <w:spacing w:line="320" w:lineRule="exact"/>
              <w:ind w:right="557"/>
              <w:jc w:val="center"/>
              <w:rPr>
                <w:b/>
                <w:sz w:val="28"/>
                <w:szCs w:val="28"/>
              </w:rPr>
            </w:pPr>
            <w:r w:rsidRPr="006F62DD">
              <w:rPr>
                <w:b/>
                <w:sz w:val="28"/>
                <w:szCs w:val="28"/>
                <w:lang w:val="ru-RU"/>
              </w:rPr>
              <w:t xml:space="preserve">8 - модуль. </w:t>
            </w:r>
            <w:r w:rsidR="008126C4" w:rsidRPr="006F62DD">
              <w:rPr>
                <w:b/>
                <w:sz w:val="28"/>
                <w:szCs w:val="28"/>
              </w:rPr>
              <w:t>Контроль и оценка знаний учащихся по математике</w:t>
            </w:r>
            <w:r w:rsidR="008126C4" w:rsidRPr="006F62DD">
              <w:rPr>
                <w:sz w:val="28"/>
                <w:szCs w:val="28"/>
              </w:rPr>
              <w:t>.</w:t>
            </w:r>
          </w:p>
        </w:tc>
      </w:tr>
      <w:tr w:rsidR="00832D87" w:rsidRPr="002D33A7" w14:paraId="2D9E2E43" w14:textId="77777777" w:rsidTr="00ED5D9C">
        <w:trPr>
          <w:trHeight w:val="300"/>
        </w:trPr>
        <w:tc>
          <w:tcPr>
            <w:tcW w:w="768" w:type="dxa"/>
            <w:gridSpan w:val="2"/>
          </w:tcPr>
          <w:p w14:paraId="4F880AC5" w14:textId="77777777" w:rsidR="00832D87" w:rsidRPr="00A966A8" w:rsidRDefault="00832D87" w:rsidP="00A966A8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8.1</w:t>
            </w:r>
          </w:p>
        </w:tc>
        <w:tc>
          <w:tcPr>
            <w:tcW w:w="4859" w:type="dxa"/>
            <w:gridSpan w:val="2"/>
          </w:tcPr>
          <w:p w14:paraId="3111F7D1" w14:textId="77777777" w:rsidR="00832D87" w:rsidRPr="006F62DD" w:rsidRDefault="00760FD1" w:rsidP="007C30B1">
            <w:pPr>
              <w:pStyle w:val="1"/>
              <w:pBdr>
                <w:bottom w:val="single" w:sz="4" w:space="0" w:color="D6DDB9"/>
              </w:pBdr>
              <w:shd w:val="clear" w:color="auto" w:fill="F4F4F4"/>
              <w:ind w:left="100" w:right="100"/>
              <w:contextualSpacing/>
              <w:jc w:val="both"/>
              <w:rPr>
                <w:b w:val="0"/>
                <w:color w:val="212529"/>
                <w:lang w:val="ru-RU"/>
              </w:rPr>
            </w:pPr>
            <w:r w:rsidRPr="006F62DD">
              <w:rPr>
                <w:b w:val="0"/>
                <w:lang w:val="ru-RU"/>
              </w:rPr>
              <w:t>Формы и виды проверки знаний.</w:t>
            </w:r>
          </w:p>
        </w:tc>
        <w:tc>
          <w:tcPr>
            <w:tcW w:w="946" w:type="dxa"/>
          </w:tcPr>
          <w:p w14:paraId="195CD502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19647D87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3F3068AD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3F2C9D5F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53C4F17C" w14:textId="77777777" w:rsidTr="00ED5D9C">
        <w:trPr>
          <w:trHeight w:val="376"/>
        </w:trPr>
        <w:tc>
          <w:tcPr>
            <w:tcW w:w="768" w:type="dxa"/>
            <w:gridSpan w:val="2"/>
          </w:tcPr>
          <w:p w14:paraId="286197A2" w14:textId="77777777" w:rsidR="00832D87" w:rsidRDefault="00832D87" w:rsidP="00A966A8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8.2</w:t>
            </w:r>
          </w:p>
        </w:tc>
        <w:tc>
          <w:tcPr>
            <w:tcW w:w="4859" w:type="dxa"/>
            <w:gridSpan w:val="2"/>
          </w:tcPr>
          <w:p w14:paraId="4302ECC8" w14:textId="77777777" w:rsidR="00832D87" w:rsidRPr="006F62DD" w:rsidRDefault="00760FD1" w:rsidP="007C30B1">
            <w:pPr>
              <w:pStyle w:val="1"/>
              <w:pBdr>
                <w:bottom w:val="single" w:sz="4" w:space="0" w:color="D6DDB9"/>
              </w:pBdr>
              <w:shd w:val="clear" w:color="auto" w:fill="F4F4F4"/>
              <w:ind w:left="100" w:right="100"/>
              <w:contextualSpacing/>
              <w:jc w:val="both"/>
              <w:rPr>
                <w:rStyle w:val="a9"/>
                <w:b/>
                <w:color w:val="111111"/>
                <w:shd w:val="clear" w:color="auto" w:fill="FFFFFF"/>
                <w:lang w:val="ru-RU"/>
              </w:rPr>
            </w:pPr>
            <w:r w:rsidRPr="006F62DD">
              <w:rPr>
                <w:b w:val="0"/>
              </w:rPr>
              <w:t>Проверка усвоения материала урока</w:t>
            </w:r>
          </w:p>
        </w:tc>
        <w:tc>
          <w:tcPr>
            <w:tcW w:w="946" w:type="dxa"/>
          </w:tcPr>
          <w:p w14:paraId="624280B5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C50879B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286F15B5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48A096C5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4A1254A6" w14:textId="77777777" w:rsidTr="008E0A21">
        <w:trPr>
          <w:trHeight w:val="642"/>
        </w:trPr>
        <w:tc>
          <w:tcPr>
            <w:tcW w:w="768" w:type="dxa"/>
            <w:gridSpan w:val="2"/>
          </w:tcPr>
          <w:p w14:paraId="45710DCB" w14:textId="77777777" w:rsidR="00832D87" w:rsidRPr="002D33A7" w:rsidRDefault="00832D87" w:rsidP="002D33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59" w:type="dxa"/>
            <w:gridSpan w:val="2"/>
          </w:tcPr>
          <w:p w14:paraId="1D2B063B" w14:textId="77777777" w:rsidR="00832D87" w:rsidRPr="002D33A7" w:rsidRDefault="00832D87" w:rsidP="002D33A7">
            <w:pPr>
              <w:pStyle w:val="TableParagraph"/>
              <w:spacing w:before="1" w:line="322" w:lineRule="exact"/>
              <w:ind w:left="105" w:right="521"/>
              <w:rPr>
                <w:b/>
                <w:sz w:val="28"/>
                <w:szCs w:val="28"/>
              </w:rPr>
            </w:pPr>
            <w:r w:rsidRPr="002D33A7">
              <w:rPr>
                <w:b/>
                <w:sz w:val="28"/>
                <w:szCs w:val="28"/>
              </w:rPr>
              <w:t>1 академический час - 45 минут.</w:t>
            </w:r>
          </w:p>
          <w:p w14:paraId="169AC4FA" w14:textId="77777777" w:rsidR="00832D87" w:rsidRPr="002D33A7" w:rsidRDefault="00832D87" w:rsidP="002D33A7">
            <w:pPr>
              <w:pStyle w:val="TableParagraph"/>
              <w:spacing w:before="1" w:line="322" w:lineRule="exact"/>
              <w:ind w:left="105" w:right="5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  <w:r>
              <w:rPr>
                <w:b/>
                <w:sz w:val="28"/>
                <w:szCs w:val="28"/>
                <w:lang w:val="ru-RU"/>
              </w:rPr>
              <w:t>512</w:t>
            </w:r>
            <w:r w:rsidRPr="002D33A7">
              <w:rPr>
                <w:b/>
                <w:sz w:val="28"/>
                <w:szCs w:val="28"/>
              </w:rPr>
              <w:t xml:space="preserve"> академических часов</w:t>
            </w:r>
          </w:p>
        </w:tc>
        <w:tc>
          <w:tcPr>
            <w:tcW w:w="946" w:type="dxa"/>
          </w:tcPr>
          <w:p w14:paraId="4A835F7F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71" w:type="dxa"/>
          </w:tcPr>
          <w:p w14:paraId="2CF35937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232</w:t>
            </w:r>
          </w:p>
        </w:tc>
        <w:tc>
          <w:tcPr>
            <w:tcW w:w="1093" w:type="dxa"/>
          </w:tcPr>
          <w:p w14:paraId="0EB250CD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232</w:t>
            </w:r>
          </w:p>
        </w:tc>
        <w:tc>
          <w:tcPr>
            <w:tcW w:w="1419" w:type="dxa"/>
          </w:tcPr>
          <w:p w14:paraId="69D27654" w14:textId="77777777" w:rsidR="00832D87" w:rsidRPr="00A966A8" w:rsidRDefault="00832D87" w:rsidP="008110B9">
            <w:pPr>
              <w:pStyle w:val="TableParagraph"/>
              <w:spacing w:line="320" w:lineRule="exact"/>
              <w:ind w:right="55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512</w:t>
            </w:r>
          </w:p>
        </w:tc>
      </w:tr>
    </w:tbl>
    <w:p w14:paraId="3C463FDE" w14:textId="77777777" w:rsidR="00AD6AB8" w:rsidRDefault="00AD6AB8" w:rsidP="008E0A21">
      <w:pPr>
        <w:pStyle w:val="1"/>
        <w:tabs>
          <w:tab w:val="left" w:pos="1328"/>
        </w:tabs>
        <w:spacing w:before="89"/>
        <w:ind w:left="0"/>
        <w:rPr>
          <w:lang w:val="ru-RU"/>
        </w:rPr>
      </w:pPr>
    </w:p>
    <w:p w14:paraId="6E0D0023" w14:textId="77777777" w:rsidR="003230CA" w:rsidRDefault="003230CA" w:rsidP="003230CA">
      <w:pPr>
        <w:pStyle w:val="1"/>
        <w:tabs>
          <w:tab w:val="left" w:pos="1328"/>
        </w:tabs>
        <w:spacing w:before="89"/>
        <w:ind w:firstLine="926"/>
        <w:jc w:val="center"/>
      </w:pPr>
      <w:r>
        <w:rPr>
          <w:lang w:val="ru-RU"/>
        </w:rPr>
        <w:t>3.</w:t>
      </w:r>
      <w:r>
        <w:t>Цель, задачи и ожидаемые результаты программы</w:t>
      </w:r>
    </w:p>
    <w:p w14:paraId="03CB2C6A" w14:textId="77777777" w:rsidR="00595B5D" w:rsidRPr="007F717E" w:rsidRDefault="00595B5D">
      <w:pPr>
        <w:pStyle w:val="a3"/>
        <w:spacing w:before="8"/>
        <w:rPr>
          <w:b/>
          <w:highlight w:val="yellow"/>
        </w:rPr>
      </w:pPr>
    </w:p>
    <w:p w14:paraId="24738EFD" w14:textId="77777777" w:rsidR="00327E63" w:rsidRPr="00713144" w:rsidRDefault="00ED739A" w:rsidP="00DA091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27E63">
        <w:rPr>
          <w:b/>
          <w:color w:val="111115"/>
          <w:sz w:val="28"/>
          <w:szCs w:val="28"/>
        </w:rPr>
        <w:t>Целью изучения учебного предмета «</w:t>
      </w:r>
      <w:r w:rsidR="00190A1E" w:rsidRPr="00327E63">
        <w:rPr>
          <w:b/>
          <w:color w:val="111115"/>
          <w:sz w:val="28"/>
          <w:szCs w:val="28"/>
        </w:rPr>
        <w:t>География</w:t>
      </w:r>
      <w:r w:rsidRPr="00327E63">
        <w:rPr>
          <w:b/>
          <w:color w:val="111115"/>
          <w:sz w:val="28"/>
          <w:szCs w:val="28"/>
        </w:rPr>
        <w:t>» является</w:t>
      </w:r>
      <w:r w:rsidRPr="00327E63">
        <w:rPr>
          <w:color w:val="111115"/>
          <w:sz w:val="28"/>
          <w:szCs w:val="28"/>
        </w:rPr>
        <w:t xml:space="preserve"> </w:t>
      </w:r>
      <w:r w:rsidR="00190A1E" w:rsidRPr="00327E63">
        <w:rPr>
          <w:sz w:val="28"/>
          <w:szCs w:val="28"/>
        </w:rPr>
        <w:t xml:space="preserve"> </w:t>
      </w:r>
      <w:r w:rsidR="00713144" w:rsidRPr="00713144">
        <w:rPr>
          <w:sz w:val="28"/>
          <w:szCs w:val="28"/>
        </w:rPr>
        <w:t xml:space="preserve">изучение сущности, закономерностей, тенденций и перспектив развития педагогического процесса как фактор и средства развития учащихся в процессе обучения математике, а </w:t>
      </w:r>
      <w:proofErr w:type="gramStart"/>
      <w:r w:rsidR="00713144" w:rsidRPr="00713144">
        <w:rPr>
          <w:sz w:val="28"/>
          <w:szCs w:val="28"/>
        </w:rPr>
        <w:t>так же</w:t>
      </w:r>
      <w:proofErr w:type="gramEnd"/>
      <w:r w:rsidR="00713144" w:rsidRPr="00713144">
        <w:rPr>
          <w:sz w:val="28"/>
          <w:szCs w:val="28"/>
        </w:rPr>
        <w:t xml:space="preserve"> изучение основных компонентов методической системы обучения математике.</w:t>
      </w:r>
    </w:p>
    <w:p w14:paraId="00414765" w14:textId="77777777" w:rsidR="00ED739A" w:rsidRPr="00327E63" w:rsidRDefault="00ED739A" w:rsidP="00DA091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327E63">
        <w:rPr>
          <w:b/>
          <w:sz w:val="28"/>
          <w:szCs w:val="28"/>
        </w:rPr>
        <w:t>Основные задачи:</w:t>
      </w:r>
    </w:p>
    <w:p w14:paraId="635CAC1B" w14:textId="77777777" w:rsidR="007611CA" w:rsidRPr="007611CA" w:rsidRDefault="00713144" w:rsidP="001C6AA6">
      <w:pPr>
        <w:pStyle w:val="a8"/>
        <w:spacing w:before="0" w:beforeAutospacing="0" w:after="0" w:afterAutospacing="0"/>
        <w:ind w:left="360" w:firstLine="207"/>
        <w:jc w:val="both"/>
        <w:rPr>
          <w:sz w:val="28"/>
          <w:szCs w:val="28"/>
        </w:rPr>
      </w:pPr>
      <w:r>
        <w:t xml:space="preserve">- </w:t>
      </w:r>
      <w:r w:rsidRPr="007611CA">
        <w:rPr>
          <w:sz w:val="28"/>
          <w:szCs w:val="28"/>
        </w:rPr>
        <w:t xml:space="preserve">сформировать у </w:t>
      </w:r>
      <w:r w:rsidR="007611CA" w:rsidRPr="007611CA">
        <w:rPr>
          <w:sz w:val="28"/>
          <w:szCs w:val="28"/>
        </w:rPr>
        <w:t>педагогов</w:t>
      </w:r>
      <w:r w:rsidRPr="007611CA">
        <w:rPr>
          <w:sz w:val="28"/>
          <w:szCs w:val="28"/>
        </w:rPr>
        <w:t xml:space="preserve"> научные представления об отборе содержания, методов и форм обучения математике, вытекающих </w:t>
      </w:r>
      <w:proofErr w:type="gramStart"/>
      <w:r w:rsidRPr="007611CA">
        <w:rPr>
          <w:sz w:val="28"/>
          <w:szCs w:val="28"/>
        </w:rPr>
        <w:t>из общей педагогического процесса</w:t>
      </w:r>
      <w:proofErr w:type="gramEnd"/>
      <w:r w:rsidRPr="007611CA">
        <w:rPr>
          <w:sz w:val="28"/>
          <w:szCs w:val="28"/>
        </w:rPr>
        <w:t>;</w:t>
      </w:r>
    </w:p>
    <w:p w14:paraId="75436D69" w14:textId="77777777" w:rsidR="007611CA" w:rsidRPr="007611CA" w:rsidRDefault="00713144" w:rsidP="001C6AA6">
      <w:pPr>
        <w:pStyle w:val="a8"/>
        <w:spacing w:before="0" w:beforeAutospacing="0" w:after="0" w:afterAutospacing="0"/>
        <w:ind w:left="360" w:firstLine="207"/>
        <w:jc w:val="both"/>
        <w:rPr>
          <w:sz w:val="28"/>
          <w:szCs w:val="28"/>
        </w:rPr>
      </w:pPr>
      <w:r w:rsidRPr="007611CA">
        <w:rPr>
          <w:sz w:val="28"/>
          <w:szCs w:val="28"/>
        </w:rPr>
        <w:t xml:space="preserve"> - изучить психолого-педагогические основы содержания и организации процесса обучения математике; </w:t>
      </w:r>
    </w:p>
    <w:p w14:paraId="36C9490F" w14:textId="77777777" w:rsidR="007611CA" w:rsidRPr="007611CA" w:rsidRDefault="00713144" w:rsidP="001C6AA6">
      <w:pPr>
        <w:pStyle w:val="a8"/>
        <w:spacing w:before="0" w:beforeAutospacing="0" w:after="0" w:afterAutospacing="0"/>
        <w:ind w:left="360" w:firstLine="207"/>
        <w:jc w:val="both"/>
        <w:rPr>
          <w:sz w:val="28"/>
          <w:szCs w:val="28"/>
        </w:rPr>
      </w:pPr>
      <w:r w:rsidRPr="007611CA">
        <w:rPr>
          <w:sz w:val="28"/>
          <w:szCs w:val="28"/>
        </w:rPr>
        <w:lastRenderedPageBreak/>
        <w:t>- изучить воз</w:t>
      </w:r>
      <w:r w:rsidR="007611CA">
        <w:rPr>
          <w:sz w:val="28"/>
          <w:szCs w:val="28"/>
        </w:rPr>
        <w:t>можность и способы использования</w:t>
      </w:r>
      <w:r w:rsidRPr="007611CA">
        <w:rPr>
          <w:sz w:val="28"/>
          <w:szCs w:val="28"/>
        </w:rPr>
        <w:t xml:space="preserve"> современных информационных технологий в процессе обучения математике; </w:t>
      </w:r>
    </w:p>
    <w:p w14:paraId="63049E49" w14:textId="77777777" w:rsidR="007611CA" w:rsidRPr="007611CA" w:rsidRDefault="00713144" w:rsidP="007611CA">
      <w:pPr>
        <w:pStyle w:val="a8"/>
        <w:spacing w:before="0" w:beforeAutospacing="0" w:after="0" w:afterAutospacing="0"/>
        <w:ind w:left="360" w:firstLine="207"/>
        <w:jc w:val="both"/>
        <w:rPr>
          <w:sz w:val="28"/>
          <w:szCs w:val="28"/>
        </w:rPr>
      </w:pPr>
      <w:r w:rsidRPr="007611CA">
        <w:rPr>
          <w:sz w:val="28"/>
          <w:szCs w:val="28"/>
        </w:rPr>
        <w:t xml:space="preserve">- сформировать представление о современных направлениях школьного математического образования, связанных с его </w:t>
      </w:r>
      <w:r w:rsidR="007611CA">
        <w:rPr>
          <w:sz w:val="28"/>
          <w:szCs w:val="28"/>
        </w:rPr>
        <w:t>гуманизацией и дифференциацией.</w:t>
      </w:r>
    </w:p>
    <w:p w14:paraId="43394E8E" w14:textId="77777777" w:rsidR="003230CA" w:rsidRPr="007611CA" w:rsidRDefault="00713144" w:rsidP="007611CA">
      <w:pPr>
        <w:pStyle w:val="a8"/>
        <w:spacing w:before="0" w:beforeAutospacing="0" w:after="0" w:afterAutospacing="0"/>
        <w:ind w:left="360" w:firstLine="207"/>
        <w:jc w:val="both"/>
      </w:pPr>
      <w:r>
        <w:t>.</w:t>
      </w:r>
      <w:r w:rsidRPr="001C6AA6">
        <w:rPr>
          <w:b/>
          <w:sz w:val="28"/>
          <w:szCs w:val="28"/>
        </w:rPr>
        <w:t xml:space="preserve"> </w:t>
      </w:r>
      <w:r w:rsidR="003230CA" w:rsidRPr="001C6AA6">
        <w:rPr>
          <w:b/>
          <w:sz w:val="28"/>
          <w:szCs w:val="28"/>
        </w:rPr>
        <w:t>Ожидаемый результат:</w:t>
      </w:r>
    </w:p>
    <w:p w14:paraId="088776FB" w14:textId="77777777" w:rsidR="00BE13DB" w:rsidRPr="00BE13DB" w:rsidRDefault="00BE13DB" w:rsidP="00ED739A">
      <w:pPr>
        <w:ind w:firstLine="567"/>
        <w:jc w:val="both"/>
        <w:rPr>
          <w:sz w:val="28"/>
          <w:szCs w:val="28"/>
          <w:lang w:val="ru-RU"/>
        </w:rPr>
      </w:pPr>
      <w:r w:rsidRPr="00BE13DB">
        <w:rPr>
          <w:sz w:val="28"/>
          <w:szCs w:val="28"/>
        </w:rPr>
        <w:t>Должен знать:</w:t>
      </w:r>
    </w:p>
    <w:p w14:paraId="4FEC230B" w14:textId="77777777" w:rsidR="007611CA" w:rsidRPr="007611CA" w:rsidRDefault="007611CA" w:rsidP="008D0F45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spacing w:line="315" w:lineRule="atLeast"/>
        <w:jc w:val="both"/>
        <w:rPr>
          <w:color w:val="181818"/>
          <w:sz w:val="21"/>
          <w:szCs w:val="21"/>
          <w:lang w:val="ru-RU" w:eastAsia="ru-RU"/>
        </w:rPr>
      </w:pPr>
      <w:r w:rsidRPr="007611CA">
        <w:rPr>
          <w:color w:val="181818"/>
          <w:sz w:val="28"/>
          <w:szCs w:val="28"/>
          <w:lang w:val="ru-RU" w:eastAsia="ru-RU"/>
        </w:rPr>
        <w:t>цели, место и роль обучения математике;</w:t>
      </w:r>
    </w:p>
    <w:p w14:paraId="31094F1D" w14:textId="77777777" w:rsidR="007611CA" w:rsidRPr="007611CA" w:rsidRDefault="007611CA" w:rsidP="008D0F45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spacing w:line="315" w:lineRule="atLeast"/>
        <w:jc w:val="both"/>
        <w:rPr>
          <w:color w:val="181818"/>
          <w:sz w:val="21"/>
          <w:szCs w:val="21"/>
          <w:lang w:val="ru-RU" w:eastAsia="ru-RU"/>
        </w:rPr>
      </w:pPr>
      <w:r w:rsidRPr="007611CA">
        <w:rPr>
          <w:color w:val="181818"/>
          <w:sz w:val="28"/>
          <w:szCs w:val="28"/>
          <w:lang w:val="ru-RU" w:eastAsia="ru-RU"/>
        </w:rPr>
        <w:t>модели построения математического образования, принципы обучения;</w:t>
      </w:r>
    </w:p>
    <w:p w14:paraId="4D2CD783" w14:textId="77777777" w:rsidR="007611CA" w:rsidRPr="007611CA" w:rsidRDefault="007611CA" w:rsidP="008D0F45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spacing w:line="315" w:lineRule="atLeast"/>
        <w:jc w:val="both"/>
        <w:rPr>
          <w:color w:val="181818"/>
          <w:sz w:val="21"/>
          <w:szCs w:val="21"/>
          <w:lang w:val="ru-RU" w:eastAsia="ru-RU"/>
        </w:rPr>
      </w:pPr>
      <w:r w:rsidRPr="007611CA">
        <w:rPr>
          <w:color w:val="181818"/>
          <w:sz w:val="28"/>
          <w:szCs w:val="28"/>
          <w:lang w:val="ru-RU" w:eastAsia="ru-RU"/>
        </w:rPr>
        <w:t>методы и технологии обучения математике;</w:t>
      </w:r>
    </w:p>
    <w:p w14:paraId="4C549D79" w14:textId="77777777" w:rsidR="007611CA" w:rsidRPr="007611CA" w:rsidRDefault="007611CA" w:rsidP="008D0F45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spacing w:line="315" w:lineRule="atLeast"/>
        <w:jc w:val="both"/>
        <w:rPr>
          <w:color w:val="181818"/>
          <w:sz w:val="21"/>
          <w:szCs w:val="21"/>
          <w:lang w:val="ru-RU" w:eastAsia="ru-RU"/>
        </w:rPr>
      </w:pPr>
      <w:r w:rsidRPr="007611CA">
        <w:rPr>
          <w:color w:val="181818"/>
          <w:sz w:val="28"/>
          <w:szCs w:val="28"/>
          <w:lang w:val="ru-RU" w:eastAsia="ru-RU"/>
        </w:rPr>
        <w:t>теоретические основы развивающего обучения, сущность индивидуального и дифференцированного подходов в личностно ориентированной концепции образования;</w:t>
      </w:r>
    </w:p>
    <w:p w14:paraId="6529FF79" w14:textId="77777777" w:rsidR="007611CA" w:rsidRPr="007611CA" w:rsidRDefault="007611CA" w:rsidP="008D0F45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spacing w:line="315" w:lineRule="atLeast"/>
        <w:jc w:val="both"/>
        <w:rPr>
          <w:color w:val="181818"/>
          <w:sz w:val="21"/>
          <w:szCs w:val="21"/>
          <w:lang w:val="ru-RU" w:eastAsia="ru-RU"/>
        </w:rPr>
      </w:pPr>
      <w:r w:rsidRPr="007611CA">
        <w:rPr>
          <w:color w:val="181818"/>
          <w:sz w:val="28"/>
          <w:szCs w:val="28"/>
          <w:lang w:val="ru-RU" w:eastAsia="ru-RU"/>
        </w:rPr>
        <w:t>особенности содержания и организации процесса обучения математике;</w:t>
      </w:r>
    </w:p>
    <w:p w14:paraId="0E19578F" w14:textId="5FDCAFE0" w:rsidR="000E3C49" w:rsidRPr="00B46C35" w:rsidRDefault="007611CA" w:rsidP="00B46C35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spacing w:line="315" w:lineRule="atLeast"/>
        <w:jc w:val="both"/>
        <w:rPr>
          <w:color w:val="181818"/>
          <w:sz w:val="21"/>
          <w:szCs w:val="21"/>
          <w:lang w:val="ru-RU" w:eastAsia="ru-RU"/>
        </w:rPr>
      </w:pPr>
      <w:r w:rsidRPr="007611CA">
        <w:rPr>
          <w:color w:val="181818"/>
          <w:sz w:val="28"/>
          <w:szCs w:val="28"/>
          <w:lang w:val="ru-RU" w:eastAsia="ru-RU"/>
        </w:rPr>
        <w:t>воспитательные возможности математики.</w:t>
      </w:r>
    </w:p>
    <w:sectPr w:rsidR="000E3C49" w:rsidRPr="00B46C35" w:rsidSect="0040098B">
      <w:headerReference w:type="default" r:id="rId8"/>
      <w:footerReference w:type="default" r:id="rId9"/>
      <w:type w:val="continuous"/>
      <w:pgSz w:w="11910" w:h="16840"/>
      <w:pgMar w:top="1680" w:right="620" w:bottom="2000" w:left="1200" w:header="1459" w:footer="1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21F2" w14:textId="77777777" w:rsidR="00404C18" w:rsidRDefault="00404C18">
      <w:r>
        <w:separator/>
      </w:r>
    </w:p>
  </w:endnote>
  <w:endnote w:type="continuationSeparator" w:id="0">
    <w:p w14:paraId="68D6BEEA" w14:textId="77777777" w:rsidR="00404C18" w:rsidRDefault="004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064654"/>
    </w:sdtPr>
    <w:sdtContent>
      <w:p w14:paraId="3FB071DC" w14:textId="77777777" w:rsidR="00BF7B04" w:rsidRDefault="00BF7B0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DE5" w:rsidRPr="00BA6DE5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14:paraId="6F0CD013" w14:textId="77777777" w:rsidR="00BF7B04" w:rsidRDefault="00BF7B0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4113" w14:textId="77777777" w:rsidR="00404C18" w:rsidRDefault="00404C18">
      <w:r>
        <w:separator/>
      </w:r>
    </w:p>
  </w:footnote>
  <w:footnote w:type="continuationSeparator" w:id="0">
    <w:p w14:paraId="064AE1A7" w14:textId="77777777" w:rsidR="00404C18" w:rsidRDefault="0040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55B5" w14:textId="77777777" w:rsidR="00BF7B04" w:rsidRDefault="00BF7B0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B4D"/>
    <w:multiLevelType w:val="hybridMultilevel"/>
    <w:tmpl w:val="C6DA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4936"/>
    <w:multiLevelType w:val="hybridMultilevel"/>
    <w:tmpl w:val="E36C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5934"/>
    <w:multiLevelType w:val="hybridMultilevel"/>
    <w:tmpl w:val="D6FA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0D3C"/>
    <w:multiLevelType w:val="hybridMultilevel"/>
    <w:tmpl w:val="94C82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77626"/>
    <w:multiLevelType w:val="hybridMultilevel"/>
    <w:tmpl w:val="B978C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35C79"/>
    <w:multiLevelType w:val="hybridMultilevel"/>
    <w:tmpl w:val="BF687D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B44012C"/>
    <w:multiLevelType w:val="hybridMultilevel"/>
    <w:tmpl w:val="2126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F1D22"/>
    <w:multiLevelType w:val="hybridMultilevel"/>
    <w:tmpl w:val="C6A4F6E4"/>
    <w:lvl w:ilvl="0" w:tplc="EE26DE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D1B85"/>
    <w:multiLevelType w:val="hybridMultilevel"/>
    <w:tmpl w:val="E564C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64865"/>
    <w:multiLevelType w:val="hybridMultilevel"/>
    <w:tmpl w:val="536A746C"/>
    <w:lvl w:ilvl="0" w:tplc="C784B17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808EE"/>
    <w:multiLevelType w:val="hybridMultilevel"/>
    <w:tmpl w:val="4EE61F38"/>
    <w:lvl w:ilvl="0" w:tplc="EEB2C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F4"/>
    <w:multiLevelType w:val="hybridMultilevel"/>
    <w:tmpl w:val="5F06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61933"/>
    <w:multiLevelType w:val="hybridMultilevel"/>
    <w:tmpl w:val="C83C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E1BD8"/>
    <w:multiLevelType w:val="hybridMultilevel"/>
    <w:tmpl w:val="E3BC3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E2253"/>
    <w:multiLevelType w:val="hybridMultilevel"/>
    <w:tmpl w:val="16E4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F62FC"/>
    <w:multiLevelType w:val="hybridMultilevel"/>
    <w:tmpl w:val="3E1C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A1585"/>
    <w:multiLevelType w:val="hybridMultilevel"/>
    <w:tmpl w:val="A5620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54666"/>
    <w:multiLevelType w:val="hybridMultilevel"/>
    <w:tmpl w:val="D710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232D6"/>
    <w:multiLevelType w:val="hybridMultilevel"/>
    <w:tmpl w:val="CD5E33BE"/>
    <w:lvl w:ilvl="0" w:tplc="EEB2C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D62AF"/>
    <w:multiLevelType w:val="hybridMultilevel"/>
    <w:tmpl w:val="49DE5A8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597288A"/>
    <w:multiLevelType w:val="hybridMultilevel"/>
    <w:tmpl w:val="BD7AAA7C"/>
    <w:lvl w:ilvl="0" w:tplc="EE26DE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07C69"/>
    <w:multiLevelType w:val="hybridMultilevel"/>
    <w:tmpl w:val="437A3136"/>
    <w:lvl w:ilvl="0" w:tplc="EEB2C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D35C3"/>
    <w:multiLevelType w:val="hybridMultilevel"/>
    <w:tmpl w:val="25769BAA"/>
    <w:lvl w:ilvl="0" w:tplc="5E46088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23509D"/>
    <w:multiLevelType w:val="hybridMultilevel"/>
    <w:tmpl w:val="E0F6C456"/>
    <w:lvl w:ilvl="0" w:tplc="EE26DE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F5B77"/>
    <w:multiLevelType w:val="hybridMultilevel"/>
    <w:tmpl w:val="55D6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8411E"/>
    <w:multiLevelType w:val="hybridMultilevel"/>
    <w:tmpl w:val="3510FF32"/>
    <w:lvl w:ilvl="0" w:tplc="EE26DE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635726">
    <w:abstractNumId w:val="19"/>
  </w:num>
  <w:num w:numId="2" w16cid:durableId="1008294063">
    <w:abstractNumId w:val="5"/>
  </w:num>
  <w:num w:numId="3" w16cid:durableId="1867401732">
    <w:abstractNumId w:val="22"/>
  </w:num>
  <w:num w:numId="4" w16cid:durableId="823667149">
    <w:abstractNumId w:val="9"/>
  </w:num>
  <w:num w:numId="5" w16cid:durableId="1971936663">
    <w:abstractNumId w:val="24"/>
  </w:num>
  <w:num w:numId="6" w16cid:durableId="506094405">
    <w:abstractNumId w:val="1"/>
  </w:num>
  <w:num w:numId="7" w16cid:durableId="675035513">
    <w:abstractNumId w:val="8"/>
  </w:num>
  <w:num w:numId="8" w16cid:durableId="945892822">
    <w:abstractNumId w:val="14"/>
  </w:num>
  <w:num w:numId="9" w16cid:durableId="1848591248">
    <w:abstractNumId w:val="12"/>
  </w:num>
  <w:num w:numId="10" w16cid:durableId="2080008237">
    <w:abstractNumId w:val="15"/>
  </w:num>
  <w:num w:numId="11" w16cid:durableId="165097183">
    <w:abstractNumId w:val="6"/>
  </w:num>
  <w:num w:numId="12" w16cid:durableId="470051179">
    <w:abstractNumId w:val="3"/>
  </w:num>
  <w:num w:numId="13" w16cid:durableId="1977903835">
    <w:abstractNumId w:val="0"/>
  </w:num>
  <w:num w:numId="14" w16cid:durableId="1498377969">
    <w:abstractNumId w:val="17"/>
  </w:num>
  <w:num w:numId="15" w16cid:durableId="1593203223">
    <w:abstractNumId w:val="2"/>
  </w:num>
  <w:num w:numId="16" w16cid:durableId="707802071">
    <w:abstractNumId w:val="16"/>
  </w:num>
  <w:num w:numId="17" w16cid:durableId="1743139022">
    <w:abstractNumId w:val="4"/>
  </w:num>
  <w:num w:numId="18" w16cid:durableId="1206796061">
    <w:abstractNumId w:val="13"/>
  </w:num>
  <w:num w:numId="19" w16cid:durableId="74519733">
    <w:abstractNumId w:val="11"/>
  </w:num>
  <w:num w:numId="20" w16cid:durableId="316736268">
    <w:abstractNumId w:val="25"/>
  </w:num>
  <w:num w:numId="21" w16cid:durableId="1022435354">
    <w:abstractNumId w:val="7"/>
  </w:num>
  <w:num w:numId="22" w16cid:durableId="1807578028">
    <w:abstractNumId w:val="20"/>
  </w:num>
  <w:num w:numId="23" w16cid:durableId="1749114330">
    <w:abstractNumId w:val="23"/>
  </w:num>
  <w:num w:numId="24" w16cid:durableId="1304582126">
    <w:abstractNumId w:val="10"/>
  </w:num>
  <w:num w:numId="25" w16cid:durableId="805245009">
    <w:abstractNumId w:val="21"/>
  </w:num>
  <w:num w:numId="26" w16cid:durableId="91870757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5D"/>
    <w:rsid w:val="00004C16"/>
    <w:rsid w:val="00005096"/>
    <w:rsid w:val="000066CA"/>
    <w:rsid w:val="0001576C"/>
    <w:rsid w:val="00036820"/>
    <w:rsid w:val="0005544A"/>
    <w:rsid w:val="00057946"/>
    <w:rsid w:val="00090CDA"/>
    <w:rsid w:val="000A0CDC"/>
    <w:rsid w:val="000A4D2A"/>
    <w:rsid w:val="000A53E1"/>
    <w:rsid w:val="000B0284"/>
    <w:rsid w:val="000B0BDE"/>
    <w:rsid w:val="000B701F"/>
    <w:rsid w:val="000B7122"/>
    <w:rsid w:val="000D5124"/>
    <w:rsid w:val="000E3C49"/>
    <w:rsid w:val="000F0E76"/>
    <w:rsid w:val="00103564"/>
    <w:rsid w:val="00127C28"/>
    <w:rsid w:val="0013134B"/>
    <w:rsid w:val="001341F3"/>
    <w:rsid w:val="00151CD1"/>
    <w:rsid w:val="00156A12"/>
    <w:rsid w:val="001649A1"/>
    <w:rsid w:val="00176F60"/>
    <w:rsid w:val="00182F46"/>
    <w:rsid w:val="00183249"/>
    <w:rsid w:val="00190A1E"/>
    <w:rsid w:val="00193897"/>
    <w:rsid w:val="001A7175"/>
    <w:rsid w:val="001B3709"/>
    <w:rsid w:val="001C0358"/>
    <w:rsid w:val="001C38D3"/>
    <w:rsid w:val="001C6AA6"/>
    <w:rsid w:val="001D0D15"/>
    <w:rsid w:val="001D64B8"/>
    <w:rsid w:val="001E3AA0"/>
    <w:rsid w:val="001E7BE2"/>
    <w:rsid w:val="001F50DD"/>
    <w:rsid w:val="001F793F"/>
    <w:rsid w:val="002056EB"/>
    <w:rsid w:val="00214865"/>
    <w:rsid w:val="00216D5E"/>
    <w:rsid w:val="0022356D"/>
    <w:rsid w:val="0023177F"/>
    <w:rsid w:val="002430EA"/>
    <w:rsid w:val="00252194"/>
    <w:rsid w:val="00260010"/>
    <w:rsid w:val="00260098"/>
    <w:rsid w:val="002601FA"/>
    <w:rsid w:val="002607CE"/>
    <w:rsid w:val="00260B65"/>
    <w:rsid w:val="00262365"/>
    <w:rsid w:val="00262ABF"/>
    <w:rsid w:val="00264FD8"/>
    <w:rsid w:val="002722A4"/>
    <w:rsid w:val="002779FA"/>
    <w:rsid w:val="002A6F38"/>
    <w:rsid w:val="002B61A7"/>
    <w:rsid w:val="002C0709"/>
    <w:rsid w:val="002D33A7"/>
    <w:rsid w:val="002F18C1"/>
    <w:rsid w:val="0030580B"/>
    <w:rsid w:val="00306482"/>
    <w:rsid w:val="003066CD"/>
    <w:rsid w:val="003230CA"/>
    <w:rsid w:val="00324852"/>
    <w:rsid w:val="00324C1D"/>
    <w:rsid w:val="00327E63"/>
    <w:rsid w:val="00370DC0"/>
    <w:rsid w:val="003772A8"/>
    <w:rsid w:val="00380E25"/>
    <w:rsid w:val="00382590"/>
    <w:rsid w:val="00390B1E"/>
    <w:rsid w:val="00395D99"/>
    <w:rsid w:val="003A0B7C"/>
    <w:rsid w:val="003C1FB8"/>
    <w:rsid w:val="003D0CB8"/>
    <w:rsid w:val="003D7F44"/>
    <w:rsid w:val="003F4C61"/>
    <w:rsid w:val="0040098B"/>
    <w:rsid w:val="00404C18"/>
    <w:rsid w:val="00404D50"/>
    <w:rsid w:val="00412BB7"/>
    <w:rsid w:val="00415077"/>
    <w:rsid w:val="004150CC"/>
    <w:rsid w:val="0043143E"/>
    <w:rsid w:val="004315E3"/>
    <w:rsid w:val="004345AB"/>
    <w:rsid w:val="00442A05"/>
    <w:rsid w:val="00444615"/>
    <w:rsid w:val="0047107F"/>
    <w:rsid w:val="00480047"/>
    <w:rsid w:val="004842A2"/>
    <w:rsid w:val="00490B5E"/>
    <w:rsid w:val="00490E90"/>
    <w:rsid w:val="004C0274"/>
    <w:rsid w:val="004C1B13"/>
    <w:rsid w:val="004C335C"/>
    <w:rsid w:val="004C7301"/>
    <w:rsid w:val="004D4493"/>
    <w:rsid w:val="004F296A"/>
    <w:rsid w:val="004F44DA"/>
    <w:rsid w:val="00501A88"/>
    <w:rsid w:val="005122B3"/>
    <w:rsid w:val="00517540"/>
    <w:rsid w:val="00533A03"/>
    <w:rsid w:val="00536267"/>
    <w:rsid w:val="005612E8"/>
    <w:rsid w:val="005720EF"/>
    <w:rsid w:val="00572CFC"/>
    <w:rsid w:val="0057360C"/>
    <w:rsid w:val="005747BF"/>
    <w:rsid w:val="00577286"/>
    <w:rsid w:val="00593CE2"/>
    <w:rsid w:val="005957BE"/>
    <w:rsid w:val="00595B5D"/>
    <w:rsid w:val="00597129"/>
    <w:rsid w:val="005A1E35"/>
    <w:rsid w:val="005B5A0A"/>
    <w:rsid w:val="005D153A"/>
    <w:rsid w:val="005D3D9D"/>
    <w:rsid w:val="005E1216"/>
    <w:rsid w:val="005F2A28"/>
    <w:rsid w:val="005F4D44"/>
    <w:rsid w:val="00602B0B"/>
    <w:rsid w:val="0061225E"/>
    <w:rsid w:val="0061450A"/>
    <w:rsid w:val="00623DEA"/>
    <w:rsid w:val="006270DF"/>
    <w:rsid w:val="0063125F"/>
    <w:rsid w:val="0063583F"/>
    <w:rsid w:val="00644538"/>
    <w:rsid w:val="006454D2"/>
    <w:rsid w:val="00646F82"/>
    <w:rsid w:val="00667114"/>
    <w:rsid w:val="00670A2C"/>
    <w:rsid w:val="00680A99"/>
    <w:rsid w:val="006852C8"/>
    <w:rsid w:val="0069076F"/>
    <w:rsid w:val="0069085F"/>
    <w:rsid w:val="00694211"/>
    <w:rsid w:val="006A4F86"/>
    <w:rsid w:val="006A7EE3"/>
    <w:rsid w:val="006B21F1"/>
    <w:rsid w:val="006B375A"/>
    <w:rsid w:val="006B4BA7"/>
    <w:rsid w:val="006C270D"/>
    <w:rsid w:val="006C4884"/>
    <w:rsid w:val="006C6DE8"/>
    <w:rsid w:val="006D3987"/>
    <w:rsid w:val="006D5C33"/>
    <w:rsid w:val="006E0D6E"/>
    <w:rsid w:val="006E1107"/>
    <w:rsid w:val="006F277D"/>
    <w:rsid w:val="006F62DD"/>
    <w:rsid w:val="006F6E69"/>
    <w:rsid w:val="006F7563"/>
    <w:rsid w:val="007043C5"/>
    <w:rsid w:val="00710316"/>
    <w:rsid w:val="00713144"/>
    <w:rsid w:val="00717F9B"/>
    <w:rsid w:val="00724480"/>
    <w:rsid w:val="0073422A"/>
    <w:rsid w:val="00747721"/>
    <w:rsid w:val="00760FD1"/>
    <w:rsid w:val="007611CA"/>
    <w:rsid w:val="007677CB"/>
    <w:rsid w:val="007812AE"/>
    <w:rsid w:val="00785937"/>
    <w:rsid w:val="007870B8"/>
    <w:rsid w:val="0078755F"/>
    <w:rsid w:val="007A4A79"/>
    <w:rsid w:val="007A63A0"/>
    <w:rsid w:val="007B004B"/>
    <w:rsid w:val="007C1AD4"/>
    <w:rsid w:val="007C30B1"/>
    <w:rsid w:val="007C4041"/>
    <w:rsid w:val="007F717E"/>
    <w:rsid w:val="008110B9"/>
    <w:rsid w:val="008126C4"/>
    <w:rsid w:val="008200F7"/>
    <w:rsid w:val="00832D87"/>
    <w:rsid w:val="00837061"/>
    <w:rsid w:val="0084263D"/>
    <w:rsid w:val="008437C5"/>
    <w:rsid w:val="0086102F"/>
    <w:rsid w:val="00877D88"/>
    <w:rsid w:val="008804E7"/>
    <w:rsid w:val="00882201"/>
    <w:rsid w:val="00882C0A"/>
    <w:rsid w:val="008847EC"/>
    <w:rsid w:val="00885D62"/>
    <w:rsid w:val="008A140C"/>
    <w:rsid w:val="008B07F4"/>
    <w:rsid w:val="008B6C17"/>
    <w:rsid w:val="008C04A4"/>
    <w:rsid w:val="008D0F45"/>
    <w:rsid w:val="008D6A33"/>
    <w:rsid w:val="008E0A21"/>
    <w:rsid w:val="00906DC4"/>
    <w:rsid w:val="009118F0"/>
    <w:rsid w:val="00914235"/>
    <w:rsid w:val="009171C2"/>
    <w:rsid w:val="00920BD4"/>
    <w:rsid w:val="00945E3A"/>
    <w:rsid w:val="00947081"/>
    <w:rsid w:val="009514F9"/>
    <w:rsid w:val="00954AC7"/>
    <w:rsid w:val="009624D9"/>
    <w:rsid w:val="009646B7"/>
    <w:rsid w:val="009727D8"/>
    <w:rsid w:val="00973F5B"/>
    <w:rsid w:val="009829EB"/>
    <w:rsid w:val="00983ADE"/>
    <w:rsid w:val="00984DF2"/>
    <w:rsid w:val="009928A2"/>
    <w:rsid w:val="00992EB8"/>
    <w:rsid w:val="009970EC"/>
    <w:rsid w:val="009B0EAD"/>
    <w:rsid w:val="009B2DB7"/>
    <w:rsid w:val="009B5576"/>
    <w:rsid w:val="009B5FF9"/>
    <w:rsid w:val="009C0A72"/>
    <w:rsid w:val="009C18DB"/>
    <w:rsid w:val="009C574D"/>
    <w:rsid w:val="009C6187"/>
    <w:rsid w:val="009D04AD"/>
    <w:rsid w:val="009D1763"/>
    <w:rsid w:val="009D7772"/>
    <w:rsid w:val="009F0798"/>
    <w:rsid w:val="009F0BFD"/>
    <w:rsid w:val="00A011C2"/>
    <w:rsid w:val="00A10E49"/>
    <w:rsid w:val="00A13657"/>
    <w:rsid w:val="00A251BD"/>
    <w:rsid w:val="00A3303E"/>
    <w:rsid w:val="00A352EA"/>
    <w:rsid w:val="00A36C4B"/>
    <w:rsid w:val="00A438B7"/>
    <w:rsid w:val="00A53CFF"/>
    <w:rsid w:val="00A637C9"/>
    <w:rsid w:val="00A65286"/>
    <w:rsid w:val="00A669A0"/>
    <w:rsid w:val="00A714DA"/>
    <w:rsid w:val="00A73D2A"/>
    <w:rsid w:val="00A75CAB"/>
    <w:rsid w:val="00A775D7"/>
    <w:rsid w:val="00A83759"/>
    <w:rsid w:val="00A83C94"/>
    <w:rsid w:val="00A966A8"/>
    <w:rsid w:val="00AA0FF9"/>
    <w:rsid w:val="00AA4FE0"/>
    <w:rsid w:val="00AB30CF"/>
    <w:rsid w:val="00AC31D9"/>
    <w:rsid w:val="00AC40E2"/>
    <w:rsid w:val="00AC6DF4"/>
    <w:rsid w:val="00AC6E40"/>
    <w:rsid w:val="00AC7BE9"/>
    <w:rsid w:val="00AC7EDA"/>
    <w:rsid w:val="00AD5854"/>
    <w:rsid w:val="00AD5FF8"/>
    <w:rsid w:val="00AD6AB8"/>
    <w:rsid w:val="00AD727C"/>
    <w:rsid w:val="00AE29DF"/>
    <w:rsid w:val="00AE4530"/>
    <w:rsid w:val="00AE6D06"/>
    <w:rsid w:val="00AF2831"/>
    <w:rsid w:val="00AF421D"/>
    <w:rsid w:val="00AF447F"/>
    <w:rsid w:val="00B02CC4"/>
    <w:rsid w:val="00B438A9"/>
    <w:rsid w:val="00B46C35"/>
    <w:rsid w:val="00B57904"/>
    <w:rsid w:val="00B613EE"/>
    <w:rsid w:val="00B631BC"/>
    <w:rsid w:val="00B760E2"/>
    <w:rsid w:val="00B84290"/>
    <w:rsid w:val="00B8572C"/>
    <w:rsid w:val="00B86379"/>
    <w:rsid w:val="00B95A39"/>
    <w:rsid w:val="00BA6DE5"/>
    <w:rsid w:val="00BB03C3"/>
    <w:rsid w:val="00BB22C6"/>
    <w:rsid w:val="00BE13DB"/>
    <w:rsid w:val="00BF7B04"/>
    <w:rsid w:val="00C07DB0"/>
    <w:rsid w:val="00C214B8"/>
    <w:rsid w:val="00C22C8E"/>
    <w:rsid w:val="00C30716"/>
    <w:rsid w:val="00C32EDD"/>
    <w:rsid w:val="00C3309A"/>
    <w:rsid w:val="00C4060E"/>
    <w:rsid w:val="00C46E75"/>
    <w:rsid w:val="00C5262B"/>
    <w:rsid w:val="00C52EB5"/>
    <w:rsid w:val="00C542D5"/>
    <w:rsid w:val="00C601CC"/>
    <w:rsid w:val="00C64BB4"/>
    <w:rsid w:val="00C675D4"/>
    <w:rsid w:val="00C70964"/>
    <w:rsid w:val="00C70CF0"/>
    <w:rsid w:val="00C71BD8"/>
    <w:rsid w:val="00C756AD"/>
    <w:rsid w:val="00C769F7"/>
    <w:rsid w:val="00C81EA1"/>
    <w:rsid w:val="00C90525"/>
    <w:rsid w:val="00C94278"/>
    <w:rsid w:val="00C94719"/>
    <w:rsid w:val="00CA3C4D"/>
    <w:rsid w:val="00CA62F2"/>
    <w:rsid w:val="00CB2CA5"/>
    <w:rsid w:val="00CC0FEF"/>
    <w:rsid w:val="00CC301B"/>
    <w:rsid w:val="00CC6CF9"/>
    <w:rsid w:val="00CE14B4"/>
    <w:rsid w:val="00CF2A00"/>
    <w:rsid w:val="00D238DF"/>
    <w:rsid w:val="00D255E0"/>
    <w:rsid w:val="00D2641D"/>
    <w:rsid w:val="00D411DA"/>
    <w:rsid w:val="00D44650"/>
    <w:rsid w:val="00D46532"/>
    <w:rsid w:val="00D50F93"/>
    <w:rsid w:val="00D60ADB"/>
    <w:rsid w:val="00D653D7"/>
    <w:rsid w:val="00D71BC8"/>
    <w:rsid w:val="00D74327"/>
    <w:rsid w:val="00D75E0C"/>
    <w:rsid w:val="00D767AE"/>
    <w:rsid w:val="00D770ED"/>
    <w:rsid w:val="00D7713C"/>
    <w:rsid w:val="00D80FFC"/>
    <w:rsid w:val="00D82414"/>
    <w:rsid w:val="00D857C0"/>
    <w:rsid w:val="00D86912"/>
    <w:rsid w:val="00DA091F"/>
    <w:rsid w:val="00DA75D7"/>
    <w:rsid w:val="00DC52BD"/>
    <w:rsid w:val="00DD3ADB"/>
    <w:rsid w:val="00DF2180"/>
    <w:rsid w:val="00DF70C6"/>
    <w:rsid w:val="00E17CA4"/>
    <w:rsid w:val="00E2012B"/>
    <w:rsid w:val="00E303FB"/>
    <w:rsid w:val="00E343D0"/>
    <w:rsid w:val="00E34ECA"/>
    <w:rsid w:val="00E355F8"/>
    <w:rsid w:val="00E4228A"/>
    <w:rsid w:val="00E425D3"/>
    <w:rsid w:val="00E60808"/>
    <w:rsid w:val="00E653C4"/>
    <w:rsid w:val="00E661E4"/>
    <w:rsid w:val="00E7138A"/>
    <w:rsid w:val="00E72DAB"/>
    <w:rsid w:val="00E77E32"/>
    <w:rsid w:val="00E81987"/>
    <w:rsid w:val="00E86549"/>
    <w:rsid w:val="00E95DC3"/>
    <w:rsid w:val="00EA3706"/>
    <w:rsid w:val="00EA7EF1"/>
    <w:rsid w:val="00EB203E"/>
    <w:rsid w:val="00EB69E6"/>
    <w:rsid w:val="00EC281B"/>
    <w:rsid w:val="00EC4721"/>
    <w:rsid w:val="00EC4C77"/>
    <w:rsid w:val="00EC5D75"/>
    <w:rsid w:val="00ED5D9C"/>
    <w:rsid w:val="00ED739A"/>
    <w:rsid w:val="00EF2A1A"/>
    <w:rsid w:val="00EF68F7"/>
    <w:rsid w:val="00F05AF8"/>
    <w:rsid w:val="00F2379D"/>
    <w:rsid w:val="00F26237"/>
    <w:rsid w:val="00F26EE8"/>
    <w:rsid w:val="00F30203"/>
    <w:rsid w:val="00F424A7"/>
    <w:rsid w:val="00F46A40"/>
    <w:rsid w:val="00F47CB0"/>
    <w:rsid w:val="00F520DF"/>
    <w:rsid w:val="00F54488"/>
    <w:rsid w:val="00F7534A"/>
    <w:rsid w:val="00F76DAA"/>
    <w:rsid w:val="00F860BA"/>
    <w:rsid w:val="00F86111"/>
    <w:rsid w:val="00FA53FA"/>
    <w:rsid w:val="00FB1181"/>
    <w:rsid w:val="00FB6F23"/>
    <w:rsid w:val="00FC5423"/>
    <w:rsid w:val="00FD3085"/>
    <w:rsid w:val="00FD7179"/>
    <w:rsid w:val="00FD7D51"/>
    <w:rsid w:val="00FF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E905B"/>
  <w15:docId w15:val="{FC4F84D5-0736-4DE7-8746-E9209ECD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713C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rsid w:val="00D7713C"/>
    <w:pPr>
      <w:ind w:left="9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28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0B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713C"/>
    <w:rPr>
      <w:sz w:val="28"/>
      <w:szCs w:val="28"/>
    </w:rPr>
  </w:style>
  <w:style w:type="paragraph" w:styleId="a4">
    <w:name w:val="List Paragraph"/>
    <w:basedOn w:val="a"/>
    <w:uiPriority w:val="34"/>
    <w:qFormat/>
    <w:rsid w:val="00D7713C"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rsid w:val="00D7713C"/>
  </w:style>
  <w:style w:type="character" w:styleId="a5">
    <w:name w:val="Emphasis"/>
    <w:basedOn w:val="a0"/>
    <w:uiPriority w:val="20"/>
    <w:qFormat/>
    <w:rsid w:val="00057946"/>
    <w:rPr>
      <w:i/>
      <w:iCs/>
    </w:rPr>
  </w:style>
  <w:style w:type="paragraph" w:styleId="a6">
    <w:name w:val="No Spacing"/>
    <w:uiPriority w:val="1"/>
    <w:qFormat/>
    <w:rsid w:val="005F4D44"/>
    <w:rPr>
      <w:rFonts w:ascii="Times New Roman" w:eastAsia="Times New Roman" w:hAnsi="Times New Roman" w:cs="Times New Roman"/>
      <w:lang w:val="kk-KZ"/>
    </w:rPr>
  </w:style>
  <w:style w:type="character" w:styleId="a7">
    <w:name w:val="Hyperlink"/>
    <w:basedOn w:val="a0"/>
    <w:uiPriority w:val="99"/>
    <w:unhideWhenUsed/>
    <w:rsid w:val="002607C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F3020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D46532"/>
    <w:rPr>
      <w:b/>
      <w:bCs/>
    </w:rPr>
  </w:style>
  <w:style w:type="table" w:styleId="aa">
    <w:name w:val="Table Grid"/>
    <w:basedOn w:val="a1"/>
    <w:uiPriority w:val="59"/>
    <w:rsid w:val="00BB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90B1E"/>
    <w:rPr>
      <w:rFonts w:asciiTheme="majorHAnsi" w:eastAsiaTheme="majorEastAsia" w:hAnsiTheme="majorHAnsi" w:cstheme="majorBidi"/>
      <w:b/>
      <w:bCs/>
      <w:color w:val="4F81BD" w:themeColor="accent1"/>
      <w:lang w:val="kk-KZ"/>
    </w:rPr>
  </w:style>
  <w:style w:type="paragraph" w:styleId="ab">
    <w:name w:val="header"/>
    <w:basedOn w:val="a"/>
    <w:link w:val="ac"/>
    <w:uiPriority w:val="99"/>
    <w:unhideWhenUsed/>
    <w:rsid w:val="009646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46B7"/>
    <w:rPr>
      <w:rFonts w:ascii="Times New Roman" w:eastAsia="Times New Roman" w:hAnsi="Times New Roman" w:cs="Times New Roman"/>
      <w:lang w:val="kk-KZ"/>
    </w:rPr>
  </w:style>
  <w:style w:type="paragraph" w:styleId="ad">
    <w:name w:val="footer"/>
    <w:basedOn w:val="a"/>
    <w:link w:val="ae"/>
    <w:uiPriority w:val="99"/>
    <w:unhideWhenUsed/>
    <w:rsid w:val="009646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46B7"/>
    <w:rPr>
      <w:rFonts w:ascii="Times New Roman" w:eastAsia="Times New Roman" w:hAnsi="Times New Roman" w:cs="Times New Roman"/>
      <w:lang w:val="kk-KZ"/>
    </w:rPr>
  </w:style>
  <w:style w:type="paragraph" w:styleId="af">
    <w:name w:val="Balloon Text"/>
    <w:basedOn w:val="a"/>
    <w:link w:val="af0"/>
    <w:uiPriority w:val="99"/>
    <w:semiHidden/>
    <w:unhideWhenUsed/>
    <w:rsid w:val="00C07D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7DB0"/>
    <w:rPr>
      <w:rFonts w:ascii="Tahoma" w:eastAsia="Times New Roman" w:hAnsi="Tahoma" w:cs="Tahoma"/>
      <w:sz w:val="16"/>
      <w:szCs w:val="16"/>
      <w:lang w:val="kk-KZ"/>
    </w:rPr>
  </w:style>
  <w:style w:type="character" w:customStyle="1" w:styleId="20">
    <w:name w:val="Заголовок 2 Знак"/>
    <w:basedOn w:val="a0"/>
    <w:link w:val="2"/>
    <w:uiPriority w:val="9"/>
    <w:rsid w:val="00AF28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  <w:style w:type="character" w:customStyle="1" w:styleId="c1">
    <w:name w:val="c1"/>
    <w:basedOn w:val="a0"/>
    <w:rsid w:val="00B95A39"/>
  </w:style>
  <w:style w:type="character" w:customStyle="1" w:styleId="c4">
    <w:name w:val="c4"/>
    <w:basedOn w:val="a0"/>
    <w:rsid w:val="00B95A39"/>
  </w:style>
  <w:style w:type="character" w:styleId="af1">
    <w:name w:val="FollowedHyperlink"/>
    <w:basedOn w:val="a0"/>
    <w:uiPriority w:val="99"/>
    <w:semiHidden/>
    <w:unhideWhenUsed/>
    <w:rsid w:val="00E17CA4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860BA"/>
    <w:rPr>
      <w:rFonts w:asciiTheme="majorHAnsi" w:eastAsiaTheme="majorEastAsia" w:hAnsiTheme="majorHAnsi" w:cstheme="majorBidi"/>
      <w:b/>
      <w:bCs/>
      <w:i/>
      <w:iCs/>
      <w:color w:val="4F81BD" w:themeColor="accent1"/>
      <w:lang w:val="kk-KZ"/>
    </w:rPr>
  </w:style>
  <w:style w:type="character" w:customStyle="1" w:styleId="c0">
    <w:name w:val="c0"/>
    <w:basedOn w:val="a0"/>
    <w:rsid w:val="0023177F"/>
  </w:style>
  <w:style w:type="paragraph" w:customStyle="1" w:styleId="c19">
    <w:name w:val="c19"/>
    <w:basedOn w:val="a"/>
    <w:rsid w:val="006F277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4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0BD5-EB8D-48F9-B605-98D60D5F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3</cp:revision>
  <dcterms:created xsi:type="dcterms:W3CDTF">2023-03-28T06:33:00Z</dcterms:created>
  <dcterms:modified xsi:type="dcterms:W3CDTF">2023-07-03T09:17:00Z</dcterms:modified>
</cp:coreProperties>
</file>